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4D7" w:rsidRDefault="004D67CB">
      <w:pPr>
        <w:pStyle w:val="Nzev"/>
      </w:pPr>
      <w:bookmarkStart w:id="0" w:name="_nmeki1bez5w3" w:colFirst="0" w:colLast="0"/>
      <w:bookmarkEnd w:id="0"/>
      <w:r>
        <w:t xml:space="preserve">Návod na přihlášení a zaplacení </w:t>
      </w:r>
      <w:r w:rsidR="002D4D69">
        <w:t xml:space="preserve">ročních </w:t>
      </w:r>
      <w:r>
        <w:t xml:space="preserve">členských </w:t>
      </w:r>
      <w:r w:rsidR="002D4D69">
        <w:t xml:space="preserve">ČOS a členských </w:t>
      </w:r>
      <w:r>
        <w:t xml:space="preserve">oddílových příspěvků pro stávající (zaregistrované) členy </w:t>
      </w:r>
      <w:proofErr w:type="gramStart"/>
      <w:r>
        <w:t>T.J.</w:t>
      </w:r>
      <w:proofErr w:type="gramEnd"/>
      <w:r>
        <w:t xml:space="preserve"> Sokol Praha-Podolí</w:t>
      </w:r>
    </w:p>
    <w:p w:rsidR="000014D7" w:rsidRDefault="000014D7">
      <w:pPr>
        <w:jc w:val="center"/>
        <w:rPr>
          <w:sz w:val="40"/>
          <w:szCs w:val="40"/>
          <w:u w:val="single"/>
        </w:rPr>
      </w:pPr>
    </w:p>
    <w:p w:rsidR="000E7016" w:rsidRDefault="004D67CB">
      <w:pPr>
        <w:rPr>
          <w:sz w:val="24"/>
          <w:szCs w:val="24"/>
        </w:rPr>
      </w:pPr>
      <w:r>
        <w:rPr>
          <w:sz w:val="24"/>
          <w:szCs w:val="24"/>
        </w:rPr>
        <w:t>Pro stávající (registrované) členy, kteří m</w:t>
      </w:r>
      <w:r w:rsidR="008B4E59">
        <w:rPr>
          <w:sz w:val="24"/>
          <w:szCs w:val="24"/>
        </w:rPr>
        <w:t>ěli</w:t>
      </w:r>
      <w:r>
        <w:rPr>
          <w:sz w:val="24"/>
          <w:szCs w:val="24"/>
        </w:rPr>
        <w:t xml:space="preserve"> zaplacené členské příspěvky na rok 2020</w:t>
      </w:r>
      <w:r w:rsidR="000E7016">
        <w:rPr>
          <w:sz w:val="24"/>
          <w:szCs w:val="24"/>
        </w:rPr>
        <w:t xml:space="preserve">, spouštíme </w:t>
      </w:r>
      <w:r w:rsidR="000E7016" w:rsidRPr="000E7016">
        <w:rPr>
          <w:b/>
          <w:sz w:val="24"/>
          <w:szCs w:val="24"/>
        </w:rPr>
        <w:t>od soboty 14.</w:t>
      </w:r>
      <w:r w:rsidR="000E7016">
        <w:rPr>
          <w:b/>
          <w:sz w:val="24"/>
          <w:szCs w:val="24"/>
        </w:rPr>
        <w:t xml:space="preserve"> </w:t>
      </w:r>
      <w:r w:rsidR="000E7016" w:rsidRPr="000E7016">
        <w:rPr>
          <w:b/>
          <w:sz w:val="24"/>
          <w:szCs w:val="24"/>
        </w:rPr>
        <w:t>8.</w:t>
      </w:r>
      <w:r w:rsidR="000E7016">
        <w:rPr>
          <w:b/>
          <w:sz w:val="24"/>
          <w:szCs w:val="24"/>
        </w:rPr>
        <w:t xml:space="preserve"> </w:t>
      </w:r>
      <w:r w:rsidR="000E7016" w:rsidRPr="000E7016">
        <w:rPr>
          <w:b/>
          <w:sz w:val="24"/>
          <w:szCs w:val="24"/>
        </w:rPr>
        <w:t>2021 on-line registraci</w:t>
      </w:r>
      <w:r w:rsidR="000E7016">
        <w:rPr>
          <w:sz w:val="24"/>
          <w:szCs w:val="24"/>
        </w:rPr>
        <w:t xml:space="preserve"> s možností nákupu roční členské známky ČOS na rok 2021 a přihlášení do oddílů s platbou č</w:t>
      </w:r>
      <w:r>
        <w:rPr>
          <w:sz w:val="24"/>
          <w:szCs w:val="24"/>
        </w:rPr>
        <w:t>lenských oddílových příspěvků</w:t>
      </w:r>
      <w:r w:rsidR="000E7016">
        <w:rPr>
          <w:sz w:val="24"/>
          <w:szCs w:val="24"/>
        </w:rPr>
        <w:t xml:space="preserve">. </w:t>
      </w:r>
    </w:p>
    <w:p w:rsidR="000E7016" w:rsidRPr="004D67CB" w:rsidRDefault="004D67CB" w:rsidP="000E7016">
      <w:pPr>
        <w:pStyle w:val="Nadpis2"/>
        <w:keepLines w:val="0"/>
        <w:numPr>
          <w:ilvl w:val="1"/>
          <w:numId w:val="2"/>
        </w:numPr>
        <w:tabs>
          <w:tab w:val="num" w:pos="0"/>
        </w:tabs>
        <w:suppressAutoHyphens/>
        <w:spacing w:after="120" w:line="240" w:lineRule="auto"/>
        <w:ind w:left="0" w:firstLine="0"/>
        <w:rPr>
          <w:rFonts w:ascii="Tahoma" w:hAnsi="Tahoma" w:cs="Tahoma"/>
          <w:b w:val="0"/>
          <w:szCs w:val="36"/>
          <w:u w:val="none"/>
        </w:rPr>
      </w:pPr>
      <w:r w:rsidRPr="004D67CB">
        <w:rPr>
          <w:u w:val="none"/>
        </w:rPr>
        <w:t xml:space="preserve">Noví </w:t>
      </w:r>
      <w:r w:rsidR="000E7016" w:rsidRPr="004D67CB">
        <w:rPr>
          <w:u w:val="none"/>
        </w:rPr>
        <w:t xml:space="preserve">neregistrovaní </w:t>
      </w:r>
      <w:bookmarkStart w:id="1" w:name="_GoBack"/>
      <w:bookmarkEnd w:id="1"/>
      <w:r w:rsidRPr="004D67CB">
        <w:rPr>
          <w:u w:val="none"/>
        </w:rPr>
        <w:t>zájemci o cvičení se musí osobně dostavit do kanceláře</w:t>
      </w:r>
      <w:r w:rsidR="000E7016" w:rsidRPr="004D67CB">
        <w:rPr>
          <w:u w:val="none"/>
        </w:rPr>
        <w:t xml:space="preserve"> jednoty.</w:t>
      </w:r>
      <w:r w:rsidR="000E7016" w:rsidRPr="004D67CB">
        <w:rPr>
          <w:b w:val="0"/>
          <w:u w:val="none"/>
        </w:rPr>
        <w:t xml:space="preserve"> </w:t>
      </w:r>
      <w:r w:rsidR="000E7016" w:rsidRPr="004D67CB">
        <w:rPr>
          <w:rFonts w:ascii="Tahoma" w:hAnsi="Tahoma" w:cs="Tahoma"/>
          <w:b w:val="0"/>
          <w:szCs w:val="36"/>
          <w:u w:val="none"/>
        </w:rPr>
        <w:t xml:space="preserve">Případný prezenční zápis se uskuteční společně s novými členy ve dnech </w:t>
      </w:r>
      <w:r w:rsidR="000E7016" w:rsidRPr="004D67CB">
        <w:rPr>
          <w:rFonts w:ascii="Tahoma" w:hAnsi="Tahoma" w:cs="Tahoma"/>
          <w:szCs w:val="36"/>
        </w:rPr>
        <w:t>8. 9., 9. 9. a 16. 9. v době 16 – 18 hodin</w:t>
      </w:r>
      <w:r w:rsidR="000E7016" w:rsidRPr="004D67CB">
        <w:rPr>
          <w:rFonts w:ascii="Tahoma" w:hAnsi="Tahoma" w:cs="Tahoma"/>
          <w:b w:val="0"/>
          <w:szCs w:val="36"/>
          <w:u w:val="none"/>
        </w:rPr>
        <w:t xml:space="preserve"> v kanceláři naší jednoty.</w:t>
      </w:r>
    </w:p>
    <w:p w:rsidR="000E7016" w:rsidRPr="004D67CB" w:rsidRDefault="000E7016" w:rsidP="000E7016">
      <w:pPr>
        <w:pStyle w:val="Nadpis2"/>
        <w:tabs>
          <w:tab w:val="left" w:pos="708"/>
        </w:tabs>
        <w:spacing w:after="120"/>
        <w:ind w:left="0" w:firstLine="0"/>
        <w:rPr>
          <w:rFonts w:ascii="Tahoma" w:hAnsi="Tahoma" w:cs="Tahoma"/>
          <w:b w:val="0"/>
          <w:szCs w:val="36"/>
          <w:u w:val="none"/>
        </w:rPr>
      </w:pPr>
      <w:r w:rsidRPr="004D67CB">
        <w:rPr>
          <w:rFonts w:ascii="Tahoma" w:hAnsi="Tahoma" w:cs="Tahoma"/>
          <w:b w:val="0"/>
          <w:szCs w:val="36"/>
          <w:u w:val="none"/>
        </w:rPr>
        <w:t xml:space="preserve">Elektronické zápisy i prezenční zápisy v kanceláři jednoty </w:t>
      </w:r>
      <w:r w:rsidRPr="004D67CB">
        <w:rPr>
          <w:rFonts w:ascii="Tahoma" w:hAnsi="Tahoma" w:cs="Tahoma"/>
          <w:b w:val="0"/>
          <w:szCs w:val="36"/>
          <w:u w:val="none"/>
        </w:rPr>
        <w:br/>
        <w:t xml:space="preserve">do všech oddílů </w:t>
      </w:r>
      <w:r w:rsidRPr="004D67CB">
        <w:rPr>
          <w:rFonts w:ascii="Tahoma" w:hAnsi="Tahoma" w:cs="Tahoma"/>
          <w:szCs w:val="36"/>
        </w:rPr>
        <w:t>končí 16. 9. 2021</w:t>
      </w:r>
    </w:p>
    <w:p w:rsidR="000014D7" w:rsidRDefault="000E7016" w:rsidP="000E7016">
      <w:pPr>
        <w:rPr>
          <w:sz w:val="24"/>
          <w:szCs w:val="24"/>
        </w:rPr>
      </w:pPr>
      <w:r>
        <w:rPr>
          <w:sz w:val="24"/>
          <w:szCs w:val="24"/>
          <w:u w:val="single"/>
        </w:rPr>
        <w:t xml:space="preserve">V On-line registracích </w:t>
      </w:r>
      <w:r w:rsidR="004D67CB">
        <w:rPr>
          <w:sz w:val="24"/>
          <w:szCs w:val="24"/>
          <w:u w:val="single"/>
        </w:rPr>
        <w:t xml:space="preserve">je možná pouze </w:t>
      </w:r>
      <w:r>
        <w:rPr>
          <w:sz w:val="24"/>
          <w:szCs w:val="24"/>
          <w:u w:val="single"/>
        </w:rPr>
        <w:t xml:space="preserve">platba platební </w:t>
      </w:r>
      <w:r w:rsidR="004D67CB">
        <w:rPr>
          <w:sz w:val="24"/>
          <w:szCs w:val="24"/>
          <w:u w:val="single"/>
        </w:rPr>
        <w:t>kartou.</w:t>
      </w:r>
      <w:r w:rsidR="004D67CB">
        <w:rPr>
          <w:sz w:val="24"/>
          <w:szCs w:val="24"/>
        </w:rPr>
        <w:t xml:space="preserve"> V případě problémů s platbou (zdvojená atp.) nebo v případě reklamace - zrušení objednaného oddílu - se vše řídí Nákupním řádem a reklamace musí být zaslána na email </w:t>
      </w:r>
      <w:hyperlink r:id="rId5">
        <w:r w:rsidR="004D67CB">
          <w:rPr>
            <w:color w:val="1155CC"/>
            <w:sz w:val="24"/>
            <w:szCs w:val="24"/>
            <w:u w:val="single"/>
          </w:rPr>
          <w:t>sokolpodoli@centrum.cz</w:t>
        </w:r>
      </w:hyperlink>
      <w:r w:rsidR="004D67CB">
        <w:rPr>
          <w:sz w:val="24"/>
          <w:szCs w:val="24"/>
        </w:rPr>
        <w:t xml:space="preserve"> do 2 pracovních dnů.</w:t>
      </w:r>
    </w:p>
    <w:p w:rsidR="000014D7" w:rsidRDefault="004D67CB">
      <w:pPr>
        <w:shd w:val="clear" w:color="auto" w:fill="FFFFFF"/>
        <w:rPr>
          <w:sz w:val="24"/>
          <w:szCs w:val="24"/>
        </w:rPr>
      </w:pPr>
      <w:r>
        <w:rPr>
          <w:sz w:val="24"/>
          <w:szCs w:val="24"/>
        </w:rPr>
        <w:t>Nákupem souhlasíte s Nákupním řádem (viz příloha).</w:t>
      </w:r>
    </w:p>
    <w:p w:rsidR="000014D7" w:rsidRDefault="004D67CB">
      <w:pPr>
        <w:shd w:val="clear" w:color="auto" w:fill="FFFFFF"/>
        <w:rPr>
          <w:sz w:val="24"/>
          <w:szCs w:val="24"/>
        </w:rPr>
      </w:pPr>
      <w:r>
        <w:rPr>
          <w:sz w:val="24"/>
          <w:szCs w:val="24"/>
        </w:rPr>
        <w:t xml:space="preserve"> </w:t>
      </w:r>
    </w:p>
    <w:p w:rsidR="000014D7" w:rsidRDefault="004D67CB">
      <w:pPr>
        <w:shd w:val="clear" w:color="auto" w:fill="FFFFFF"/>
        <w:rPr>
          <w:sz w:val="24"/>
          <w:szCs w:val="24"/>
        </w:rPr>
      </w:pPr>
      <w:r>
        <w:rPr>
          <w:sz w:val="24"/>
          <w:szCs w:val="24"/>
        </w:rPr>
        <w:t xml:space="preserve">On-line registrace poběží </w:t>
      </w:r>
      <w:r w:rsidR="000E7016">
        <w:rPr>
          <w:sz w:val="24"/>
          <w:szCs w:val="24"/>
        </w:rPr>
        <w:t xml:space="preserve">v září </w:t>
      </w:r>
      <w:r>
        <w:rPr>
          <w:sz w:val="24"/>
          <w:szCs w:val="24"/>
        </w:rPr>
        <w:t>souběžně s fyzickými registracemi u nás v kanceláři. Kvůli počtu omezených míst v jednotlivých oddílech je systém nastaven, kdo dřív přijde, ten dřív mele.</w:t>
      </w:r>
    </w:p>
    <w:p w:rsidR="000014D7" w:rsidRDefault="004D67CB">
      <w:pPr>
        <w:shd w:val="clear" w:color="auto" w:fill="FFFFFF"/>
        <w:rPr>
          <w:sz w:val="24"/>
          <w:szCs w:val="24"/>
        </w:rPr>
      </w:pPr>
      <w:r>
        <w:rPr>
          <w:sz w:val="24"/>
          <w:szCs w:val="24"/>
        </w:rPr>
        <w:t>Systém umožňuje zadávat oddíly napříč rodinou včetně doprovodu - viz návod k jednotlivým oddílům níže.</w:t>
      </w:r>
    </w:p>
    <w:p w:rsidR="000014D7" w:rsidRDefault="000014D7">
      <w:pPr>
        <w:rPr>
          <w:sz w:val="24"/>
          <w:szCs w:val="24"/>
        </w:rPr>
      </w:pPr>
    </w:p>
    <w:p w:rsidR="000014D7" w:rsidRDefault="004D67CB">
      <w:pPr>
        <w:pStyle w:val="Nadpis1"/>
      </w:pPr>
      <w:bookmarkStart w:id="2" w:name="_blnf9p2iq6fm" w:colFirst="0" w:colLast="0"/>
      <w:bookmarkEnd w:id="2"/>
      <w:r>
        <w:t>Postup pro stávající (registrované) členy:</w:t>
      </w:r>
    </w:p>
    <w:p w:rsidR="000014D7" w:rsidRDefault="000E7016">
      <w:pPr>
        <w:rPr>
          <w:sz w:val="24"/>
          <w:szCs w:val="24"/>
        </w:rPr>
      </w:pPr>
      <w:r>
        <w:rPr>
          <w:noProof/>
          <w:sz w:val="24"/>
          <w:szCs w:val="24"/>
          <w:lang w:val="cs-CZ"/>
        </w:rPr>
        <mc:AlternateContent>
          <mc:Choice Requires="wps">
            <w:drawing>
              <wp:anchor distT="0" distB="0" distL="114300" distR="114300" simplePos="0" relativeHeight="251659264" behindDoc="0" locked="0" layoutInCell="1" allowOverlap="1">
                <wp:simplePos x="0" y="0"/>
                <wp:positionH relativeFrom="column">
                  <wp:posOffset>4114800</wp:posOffset>
                </wp:positionH>
                <wp:positionV relativeFrom="paragraph">
                  <wp:posOffset>293670</wp:posOffset>
                </wp:positionV>
                <wp:extent cx="966158" cy="1173192"/>
                <wp:effectExtent l="57150" t="38100" r="81915" b="84455"/>
                <wp:wrapNone/>
                <wp:docPr id="35" name="Přímá spojnice se šipkou 35"/>
                <wp:cNvGraphicFramePr/>
                <a:graphic xmlns:a="http://schemas.openxmlformats.org/drawingml/2006/main">
                  <a:graphicData uri="http://schemas.microsoft.com/office/word/2010/wordprocessingShape">
                    <wps:wsp>
                      <wps:cNvCnPr/>
                      <wps:spPr>
                        <a:xfrm>
                          <a:off x="0" y="0"/>
                          <a:ext cx="966158" cy="1173192"/>
                        </a:xfrm>
                        <a:prstGeom prst="straightConnector1">
                          <a:avLst/>
                        </a:prstGeom>
                        <a:ln>
                          <a:solidFill>
                            <a:srgbClr val="FF0000"/>
                          </a:solidFill>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type w14:anchorId="333C80A1" id="_x0000_t32" coordsize="21600,21600" o:spt="32" o:oned="t" path="m,l21600,21600e" filled="f">
                <v:path arrowok="t" fillok="f" o:connecttype="none"/>
                <o:lock v:ext="edit" shapetype="t"/>
              </v:shapetype>
              <v:shape id="Přímá spojnice se šipkou 35" o:spid="_x0000_s1026" type="#_x0000_t32" style="position:absolute;margin-left:324pt;margin-top:23.1pt;width:76.1pt;height:92.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" strokecolor="red" strokeweight="3pt">
                <v:stroke endarrow="block"/>
                <v:shadow on="t" color="black" opacity="22937f" origin=",.5" offset="0,.63889mm"/>
              </v:shape>
            </w:pict>
          </mc:Fallback>
        </mc:AlternateContent>
      </w:r>
      <w:r w:rsidR="004D67CB">
        <w:rPr>
          <w:sz w:val="24"/>
          <w:szCs w:val="24"/>
        </w:rPr>
        <w:t xml:space="preserve">Na úvodní stránce </w:t>
      </w:r>
      <w:hyperlink r:id="rId6">
        <w:r w:rsidR="004D67CB">
          <w:rPr>
            <w:color w:val="1155CC"/>
            <w:sz w:val="24"/>
            <w:szCs w:val="24"/>
            <w:u w:val="single"/>
          </w:rPr>
          <w:t>www.sokol-podoli.info</w:t>
        </w:r>
      </w:hyperlink>
      <w:r w:rsidR="004D67CB">
        <w:rPr>
          <w:sz w:val="24"/>
          <w:szCs w:val="24"/>
        </w:rPr>
        <w:t xml:space="preserve"> naleznete sekci s názvem “On-line registrace”, která vás přesměruje na přihlášení do systému.</w:t>
      </w:r>
    </w:p>
    <w:p w:rsidR="000014D7" w:rsidRDefault="004D67CB">
      <w:pPr>
        <w:rPr>
          <w:sz w:val="24"/>
          <w:szCs w:val="24"/>
        </w:rPr>
      </w:pPr>
      <w:r>
        <w:rPr>
          <w:noProof/>
          <w:sz w:val="24"/>
          <w:szCs w:val="24"/>
          <w:lang w:val="cs-CZ"/>
        </w:rPr>
        <w:drawing>
          <wp:inline distT="114300" distB="114300" distL="114300" distR="114300">
            <wp:extent cx="5730875" cy="1768415"/>
            <wp:effectExtent l="0" t="0" r="3175" b="381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774956" cy="1782017"/>
                    </a:xfrm>
                    <a:prstGeom prst="rect">
                      <a:avLst/>
                    </a:prstGeom>
                    <a:ln/>
                  </pic:spPr>
                </pic:pic>
              </a:graphicData>
            </a:graphic>
          </wp:inline>
        </w:drawing>
      </w:r>
    </w:p>
    <w:p w:rsidR="000014D7" w:rsidRDefault="000014D7">
      <w:pPr>
        <w:rPr>
          <w:sz w:val="24"/>
          <w:szCs w:val="24"/>
        </w:rPr>
      </w:pPr>
    </w:p>
    <w:p w:rsidR="000014D7" w:rsidRDefault="000014D7">
      <w:pPr>
        <w:rPr>
          <w:sz w:val="24"/>
          <w:szCs w:val="24"/>
        </w:rPr>
      </w:pPr>
    </w:p>
    <w:p w:rsidR="000014D7" w:rsidRDefault="000E7016">
      <w:pPr>
        <w:rPr>
          <w:sz w:val="24"/>
          <w:szCs w:val="24"/>
        </w:rPr>
      </w:pPr>
      <w:r>
        <w:rPr>
          <w:noProof/>
          <w:sz w:val="24"/>
          <w:szCs w:val="24"/>
          <w:lang w:val="cs-CZ"/>
        </w:rPr>
        <w:lastRenderedPageBreak/>
        <mc:AlternateContent>
          <mc:Choice Requires="wps">
            <w:drawing>
              <wp:anchor distT="0" distB="0" distL="114300" distR="114300" simplePos="0" relativeHeight="251661312" behindDoc="0" locked="0" layoutInCell="1" allowOverlap="1" wp14:anchorId="7E1FCB78" wp14:editId="24CDC01E">
                <wp:simplePos x="0" y="0"/>
                <wp:positionH relativeFrom="column">
                  <wp:posOffset>4589254</wp:posOffset>
                </wp:positionH>
                <wp:positionV relativeFrom="paragraph">
                  <wp:posOffset>462939</wp:posOffset>
                </wp:positionV>
                <wp:extent cx="51758" cy="1147313"/>
                <wp:effectExtent l="76200" t="19050" r="81915" b="91440"/>
                <wp:wrapNone/>
                <wp:docPr id="36" name="Přímá spojnice se šipkou 36"/>
                <wp:cNvGraphicFramePr/>
                <a:graphic xmlns:a="http://schemas.openxmlformats.org/drawingml/2006/main">
                  <a:graphicData uri="http://schemas.microsoft.com/office/word/2010/wordprocessingShape">
                    <wps:wsp>
                      <wps:cNvCnPr/>
                      <wps:spPr>
                        <a:xfrm>
                          <a:off x="0" y="0"/>
                          <a:ext cx="51758" cy="1147313"/>
                        </a:xfrm>
                        <a:prstGeom prst="straightConnector1">
                          <a:avLst/>
                        </a:prstGeom>
                        <a:ln>
                          <a:solidFill>
                            <a:srgbClr val="FF0000"/>
                          </a:solidFill>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AA7F04" id="Přímá spojnice se šipkou 36" o:spid="_x0000_s1026" type="#_x0000_t32" style="position:absolute;margin-left:361.35pt;margin-top:36.45pt;width:4.1pt;height:9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" strokecolor="red" strokeweight="3pt">
                <v:stroke endarrow="block"/>
                <v:shadow on="t" color="black" opacity="22937f" origin=",.5" offset="0,.63889mm"/>
              </v:shape>
            </w:pict>
          </mc:Fallback>
        </mc:AlternateContent>
      </w:r>
      <w:r w:rsidR="004D67CB">
        <w:rPr>
          <w:sz w:val="24"/>
          <w:szCs w:val="24"/>
        </w:rPr>
        <w:t>Přihlášení do systému - přihlašovací údaje j</w:t>
      </w:r>
      <w:r>
        <w:rPr>
          <w:sz w:val="24"/>
          <w:szCs w:val="24"/>
        </w:rPr>
        <w:t xml:space="preserve">sou email, který jste nám nahlásili při registraci a heslo jste si iniciovali v loňském roce při on-line zápisech. Pokud jste heslo zapomněli, tak si jej obnovte přes volbu „Zapomenuté heslo“ </w:t>
      </w:r>
    </w:p>
    <w:p w:rsidR="000014D7" w:rsidRDefault="004D67CB">
      <w:pPr>
        <w:rPr>
          <w:sz w:val="24"/>
          <w:szCs w:val="24"/>
        </w:rPr>
      </w:pPr>
      <w:r>
        <w:rPr>
          <w:noProof/>
          <w:sz w:val="24"/>
          <w:szCs w:val="24"/>
          <w:lang w:val="cs-CZ"/>
        </w:rPr>
        <w:drawing>
          <wp:inline distT="114300" distB="114300" distL="114300" distR="114300">
            <wp:extent cx="5731200" cy="154940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5731200" cy="1549400"/>
                    </a:xfrm>
                    <a:prstGeom prst="rect">
                      <a:avLst/>
                    </a:prstGeom>
                    <a:ln/>
                  </pic:spPr>
                </pic:pic>
              </a:graphicData>
            </a:graphic>
          </wp:inline>
        </w:drawing>
      </w:r>
    </w:p>
    <w:p w:rsidR="000E7016" w:rsidRPr="002D4D69" w:rsidRDefault="000E7016" w:rsidP="000E7016">
      <w:pPr>
        <w:spacing w:before="120"/>
        <w:rPr>
          <w:b/>
          <w:color w:val="C00000"/>
          <w:sz w:val="24"/>
          <w:szCs w:val="24"/>
        </w:rPr>
      </w:pPr>
      <w:r>
        <w:rPr>
          <w:sz w:val="24"/>
          <w:szCs w:val="24"/>
        </w:rPr>
        <w:t xml:space="preserve">Jako první krok po přihlášení je </w:t>
      </w:r>
      <w:r w:rsidRPr="004D67CB">
        <w:rPr>
          <w:b/>
          <w:sz w:val="24"/>
          <w:szCs w:val="24"/>
          <w:u w:val="single"/>
        </w:rPr>
        <w:t>nutné provést u každého člena (cvičence) nákup roční známky ČOS</w:t>
      </w:r>
      <w:r>
        <w:rPr>
          <w:sz w:val="24"/>
          <w:szCs w:val="24"/>
        </w:rPr>
        <w:t>. T</w:t>
      </w:r>
      <w:r w:rsidRPr="002D4D69">
        <w:rPr>
          <w:sz w:val="24"/>
          <w:szCs w:val="24"/>
        </w:rPr>
        <w:t>edy jak pro dítě, tak pro doprovod dospělé osoby v oddílech Rodiče a děti.</w:t>
      </w:r>
      <w:r w:rsidRPr="002D4D69">
        <w:rPr>
          <w:b/>
          <w:color w:val="C00000"/>
          <w:sz w:val="24"/>
          <w:szCs w:val="24"/>
        </w:rPr>
        <w:t xml:space="preserve"> </w:t>
      </w:r>
    </w:p>
    <w:p w:rsidR="000E7016" w:rsidRDefault="000E7016" w:rsidP="002D4D69">
      <w:pPr>
        <w:rPr>
          <w:sz w:val="24"/>
          <w:szCs w:val="24"/>
        </w:rPr>
      </w:pPr>
    </w:p>
    <w:p w:rsidR="002D4D69" w:rsidRPr="002D4D69" w:rsidRDefault="002D4D69" w:rsidP="002D4D69">
      <w:pPr>
        <w:rPr>
          <w:sz w:val="24"/>
          <w:szCs w:val="24"/>
        </w:rPr>
      </w:pPr>
      <w:r w:rsidRPr="002D4D69">
        <w:rPr>
          <w:sz w:val="24"/>
          <w:szCs w:val="24"/>
        </w:rPr>
        <w:t xml:space="preserve">Členské příspěvky (známky) </w:t>
      </w:r>
      <w:r w:rsidR="004D67CB">
        <w:rPr>
          <w:sz w:val="24"/>
          <w:szCs w:val="24"/>
        </w:rPr>
        <w:t xml:space="preserve">ČOS </w:t>
      </w:r>
      <w:r w:rsidRPr="002D4D69">
        <w:rPr>
          <w:sz w:val="24"/>
          <w:szCs w:val="24"/>
        </w:rPr>
        <w:t>na kalendářní rok 2021 jsou:</w:t>
      </w:r>
    </w:p>
    <w:p w:rsidR="002D4D69" w:rsidRPr="002D4D69" w:rsidRDefault="002D4D69" w:rsidP="002D4D69">
      <w:pPr>
        <w:numPr>
          <w:ilvl w:val="0"/>
          <w:numId w:val="3"/>
        </w:numPr>
        <w:suppressAutoHyphens/>
        <w:spacing w:line="240" w:lineRule="auto"/>
        <w:rPr>
          <w:sz w:val="24"/>
          <w:szCs w:val="24"/>
        </w:rPr>
      </w:pPr>
      <w:r w:rsidRPr="002D4D69">
        <w:rPr>
          <w:b/>
          <w:sz w:val="24"/>
          <w:szCs w:val="24"/>
        </w:rPr>
        <w:t>200,- Kč</w:t>
      </w:r>
      <w:r w:rsidRPr="002D4D69">
        <w:rPr>
          <w:sz w:val="24"/>
          <w:szCs w:val="24"/>
        </w:rPr>
        <w:t xml:space="preserve"> děti, mládež do 18 let, senioři od 65 let </w:t>
      </w:r>
    </w:p>
    <w:p w:rsidR="002D4D69" w:rsidRPr="002D4D69" w:rsidRDefault="002D4D69" w:rsidP="002D4D69">
      <w:pPr>
        <w:numPr>
          <w:ilvl w:val="0"/>
          <w:numId w:val="3"/>
        </w:numPr>
        <w:suppressAutoHyphens/>
        <w:spacing w:line="240" w:lineRule="auto"/>
        <w:rPr>
          <w:sz w:val="24"/>
          <w:szCs w:val="24"/>
        </w:rPr>
      </w:pPr>
      <w:r w:rsidRPr="002D4D69">
        <w:rPr>
          <w:b/>
          <w:sz w:val="24"/>
          <w:szCs w:val="24"/>
        </w:rPr>
        <w:t>500,- Kč</w:t>
      </w:r>
      <w:r w:rsidRPr="002D4D69">
        <w:rPr>
          <w:sz w:val="24"/>
          <w:szCs w:val="24"/>
        </w:rPr>
        <w:t xml:space="preserve"> dospělí členové</w:t>
      </w:r>
    </w:p>
    <w:p w:rsidR="000014D7" w:rsidRDefault="000E7016" w:rsidP="000E7016">
      <w:pPr>
        <w:spacing w:before="120"/>
        <w:rPr>
          <w:sz w:val="24"/>
          <w:szCs w:val="24"/>
        </w:rPr>
      </w:pPr>
      <w:r>
        <w:rPr>
          <w:noProof/>
          <w:sz w:val="24"/>
          <w:szCs w:val="24"/>
          <w:lang w:val="cs-CZ"/>
        </w:rPr>
        <mc:AlternateContent>
          <mc:Choice Requires="wps">
            <w:drawing>
              <wp:anchor distT="0" distB="0" distL="114300" distR="114300" simplePos="0" relativeHeight="251663360" behindDoc="0" locked="0" layoutInCell="1" allowOverlap="1" wp14:anchorId="34F7E9FE" wp14:editId="25D87437">
                <wp:simplePos x="0" y="0"/>
                <wp:positionH relativeFrom="column">
                  <wp:posOffset>646981</wp:posOffset>
                </wp:positionH>
                <wp:positionV relativeFrom="paragraph">
                  <wp:posOffset>777012</wp:posOffset>
                </wp:positionV>
                <wp:extent cx="267419" cy="681487"/>
                <wp:effectExtent l="76200" t="38100" r="75565" b="80645"/>
                <wp:wrapNone/>
                <wp:docPr id="37" name="Přímá spojnice se šipkou 37"/>
                <wp:cNvGraphicFramePr/>
                <a:graphic xmlns:a="http://schemas.openxmlformats.org/drawingml/2006/main">
                  <a:graphicData uri="http://schemas.microsoft.com/office/word/2010/wordprocessingShape">
                    <wps:wsp>
                      <wps:cNvCnPr/>
                      <wps:spPr>
                        <a:xfrm>
                          <a:off x="0" y="0"/>
                          <a:ext cx="267419" cy="681487"/>
                        </a:xfrm>
                        <a:prstGeom prst="straightConnector1">
                          <a:avLst/>
                        </a:prstGeom>
                        <a:ln>
                          <a:solidFill>
                            <a:srgbClr val="FF0000"/>
                          </a:solidFill>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4DF21E" id="Přímá spojnice se šipkou 37" o:spid="_x0000_s1026" type="#_x0000_t32" style="position:absolute;margin-left:50.95pt;margin-top:61.2pt;width:21.05pt;height:5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" strokecolor="red" strokeweight="3pt">
                <v:stroke endarrow="block"/>
                <v:shadow on="t" color="black" opacity="22937f" origin=",.5" offset="0,.63889mm"/>
              </v:shape>
            </w:pict>
          </mc:Fallback>
        </mc:AlternateContent>
      </w:r>
      <w:r w:rsidR="002D4D69" w:rsidRPr="002D4D69">
        <w:rPr>
          <w:sz w:val="24"/>
          <w:szCs w:val="24"/>
        </w:rPr>
        <w:t xml:space="preserve">Do oddílu RD a RDPD se zapisuje jen přes nejmladší dítě a doplní se doprovod dospělé osoby. </w:t>
      </w:r>
      <w:r>
        <w:rPr>
          <w:sz w:val="24"/>
          <w:szCs w:val="24"/>
        </w:rPr>
        <w:t xml:space="preserve">Doprovod však </w:t>
      </w:r>
      <w:r w:rsidR="002D4D69" w:rsidRPr="002D4D69">
        <w:rPr>
          <w:sz w:val="24"/>
          <w:szCs w:val="24"/>
        </w:rPr>
        <w:t>musí mít již předtím koupenu členskou známku. Nákup se děje u každého člena samostatně přes sekci „</w:t>
      </w:r>
      <w:r w:rsidR="002D4D69" w:rsidRPr="002D4D69">
        <w:rPr>
          <w:i/>
          <w:sz w:val="24"/>
          <w:szCs w:val="24"/>
        </w:rPr>
        <w:t>Členské známky“</w:t>
      </w:r>
      <w:r w:rsidR="002D4D69" w:rsidRPr="002D4D69">
        <w:rPr>
          <w:sz w:val="24"/>
          <w:szCs w:val="24"/>
        </w:rPr>
        <w:t xml:space="preserve"> a tlačítko „</w:t>
      </w:r>
      <w:r w:rsidR="002D4D69" w:rsidRPr="002D4D69">
        <w:rPr>
          <w:i/>
          <w:sz w:val="24"/>
          <w:szCs w:val="24"/>
        </w:rPr>
        <w:t>Přidat</w:t>
      </w:r>
      <w:r w:rsidR="002D4D69" w:rsidRPr="002D4D69">
        <w:rPr>
          <w:sz w:val="24"/>
          <w:szCs w:val="24"/>
        </w:rPr>
        <w:t>“.</w:t>
      </w:r>
      <w:r w:rsidRPr="000E7016">
        <w:rPr>
          <w:noProof/>
          <w:sz w:val="24"/>
          <w:szCs w:val="24"/>
          <w:lang w:val="cs-CZ"/>
        </w:rPr>
        <w:t xml:space="preserve"> </w:t>
      </w:r>
    </w:p>
    <w:p w:rsidR="000014D7" w:rsidRDefault="004D67CB">
      <w:pPr>
        <w:rPr>
          <w:sz w:val="24"/>
          <w:szCs w:val="24"/>
        </w:rPr>
      </w:pPr>
      <w:r>
        <w:rPr>
          <w:noProof/>
          <w:sz w:val="24"/>
          <w:szCs w:val="24"/>
          <w:lang w:val="cs-CZ"/>
        </w:rPr>
        <mc:AlternateContent>
          <mc:Choice Requires="wps">
            <w:drawing>
              <wp:anchor distT="0" distB="0" distL="114300" distR="114300" simplePos="0" relativeHeight="251665408" behindDoc="0" locked="0" layoutInCell="1" allowOverlap="1" wp14:anchorId="2FB367C8" wp14:editId="10A127D8">
                <wp:simplePos x="0" y="0"/>
                <wp:positionH relativeFrom="column">
                  <wp:posOffset>3407434</wp:posOffset>
                </wp:positionH>
                <wp:positionV relativeFrom="paragraph">
                  <wp:posOffset>1452088</wp:posOffset>
                </wp:positionV>
                <wp:extent cx="1767792" cy="802257"/>
                <wp:effectExtent l="57150" t="38100" r="61595" b="93345"/>
                <wp:wrapNone/>
                <wp:docPr id="39" name="Přímá spojnice se šipkou 39"/>
                <wp:cNvGraphicFramePr/>
                <a:graphic xmlns:a="http://schemas.openxmlformats.org/drawingml/2006/main">
                  <a:graphicData uri="http://schemas.microsoft.com/office/word/2010/wordprocessingShape">
                    <wps:wsp>
                      <wps:cNvCnPr/>
                      <wps:spPr>
                        <a:xfrm flipV="1">
                          <a:off x="0" y="0"/>
                          <a:ext cx="1767792" cy="802257"/>
                        </a:xfrm>
                        <a:prstGeom prst="straightConnector1">
                          <a:avLst/>
                        </a:prstGeom>
                        <a:ln>
                          <a:solidFill>
                            <a:srgbClr val="FF0000"/>
                          </a:solidFill>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6D1512" id="Přímá spojnice se šipkou 39" o:spid="_x0000_s1026" type="#_x0000_t32" style="position:absolute;margin-left:268.3pt;margin-top:114.35pt;width:139.2pt;height:63.1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" strokecolor="red" strokeweight="3pt">
                <v:stroke endarrow="block"/>
                <v:shadow on="t" color="black" opacity="22937f" origin=",.5" offset="0,.63889mm"/>
              </v:shape>
            </w:pict>
          </mc:Fallback>
        </mc:AlternateContent>
      </w:r>
      <w:r w:rsidR="002D4D69">
        <w:rPr>
          <w:noProof/>
          <w:sz w:val="24"/>
          <w:szCs w:val="24"/>
          <w:lang w:val="cs-CZ"/>
        </w:rPr>
        <w:drawing>
          <wp:inline distT="0" distB="0" distL="0" distR="0">
            <wp:extent cx="1949570" cy="1744003"/>
            <wp:effectExtent l="0" t="0" r="0" b="889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6091" cy="1749836"/>
                    </a:xfrm>
                    <a:prstGeom prst="rect">
                      <a:avLst/>
                    </a:prstGeom>
                    <a:noFill/>
                    <a:ln>
                      <a:noFill/>
                    </a:ln>
                  </pic:spPr>
                </pic:pic>
              </a:graphicData>
            </a:graphic>
          </wp:inline>
        </w:drawing>
      </w:r>
      <w:r>
        <w:rPr>
          <w:noProof/>
          <w:sz w:val="24"/>
          <w:szCs w:val="24"/>
          <w:lang w:val="cs-CZ"/>
        </w:rPr>
        <w:drawing>
          <wp:inline distT="0" distB="0" distL="0" distR="0">
            <wp:extent cx="3683000" cy="1604445"/>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9504" cy="1615991"/>
                    </a:xfrm>
                    <a:prstGeom prst="rect">
                      <a:avLst/>
                    </a:prstGeom>
                    <a:noFill/>
                    <a:ln>
                      <a:noFill/>
                    </a:ln>
                  </pic:spPr>
                </pic:pic>
              </a:graphicData>
            </a:graphic>
          </wp:inline>
        </w:drawing>
      </w:r>
    </w:p>
    <w:p w:rsidR="000014D7" w:rsidRDefault="000014D7">
      <w:pPr>
        <w:rPr>
          <w:sz w:val="24"/>
          <w:szCs w:val="24"/>
        </w:rPr>
      </w:pPr>
    </w:p>
    <w:p w:rsidR="004D67CB" w:rsidRDefault="004D67CB" w:rsidP="004D67CB">
      <w:pPr>
        <w:spacing w:before="120"/>
        <w:rPr>
          <w:sz w:val="24"/>
          <w:szCs w:val="24"/>
        </w:rPr>
      </w:pPr>
      <w:r w:rsidRPr="004D67CB">
        <w:rPr>
          <w:sz w:val="24"/>
          <w:szCs w:val="24"/>
        </w:rPr>
        <w:t>V systému je nově vytvořen pro každého člena, za každý jím zaplacený členský oddílový příspěvek v 1. pol. 2020/2021 tzv. „</w:t>
      </w:r>
      <w:proofErr w:type="spellStart"/>
      <w:r w:rsidRPr="004D67CB">
        <w:rPr>
          <w:b/>
          <w:sz w:val="24"/>
          <w:szCs w:val="24"/>
        </w:rPr>
        <w:t>Covid</w:t>
      </w:r>
      <w:proofErr w:type="spellEnd"/>
      <w:r w:rsidRPr="004D67CB">
        <w:rPr>
          <w:b/>
          <w:sz w:val="24"/>
          <w:szCs w:val="24"/>
        </w:rPr>
        <w:t xml:space="preserve"> účet</w:t>
      </w:r>
      <w:r w:rsidRPr="004D67CB">
        <w:rPr>
          <w:sz w:val="24"/>
          <w:szCs w:val="24"/>
        </w:rPr>
        <w:t xml:space="preserve">“, který odpovídá 100% zaplacených členských oddílových příspěvků. Při zápisu do oddílů bude nejdříve systémem čerpán na členský oddílový příspěvek tento </w:t>
      </w:r>
      <w:proofErr w:type="spellStart"/>
      <w:r w:rsidRPr="004D67CB">
        <w:rPr>
          <w:sz w:val="24"/>
          <w:szCs w:val="24"/>
        </w:rPr>
        <w:t>Covid</w:t>
      </w:r>
      <w:proofErr w:type="spellEnd"/>
      <w:r w:rsidRPr="004D67CB">
        <w:rPr>
          <w:sz w:val="24"/>
          <w:szCs w:val="24"/>
        </w:rPr>
        <w:t xml:space="preserve"> účet a k úhradě bude vystaven jen případný rozdíl, nepokrytý </w:t>
      </w:r>
      <w:proofErr w:type="spellStart"/>
      <w:r w:rsidRPr="004D67CB">
        <w:rPr>
          <w:sz w:val="24"/>
          <w:szCs w:val="24"/>
        </w:rPr>
        <w:t>Covid</w:t>
      </w:r>
      <w:proofErr w:type="spellEnd"/>
      <w:r w:rsidRPr="004D67CB">
        <w:rPr>
          <w:sz w:val="24"/>
          <w:szCs w:val="24"/>
        </w:rPr>
        <w:t xml:space="preserve"> účtem. Z </w:t>
      </w:r>
      <w:proofErr w:type="spellStart"/>
      <w:r w:rsidRPr="004D67CB">
        <w:rPr>
          <w:sz w:val="24"/>
          <w:szCs w:val="24"/>
        </w:rPr>
        <w:t>Covid</w:t>
      </w:r>
      <w:proofErr w:type="spellEnd"/>
      <w:r w:rsidRPr="004D67CB">
        <w:rPr>
          <w:sz w:val="24"/>
          <w:szCs w:val="24"/>
        </w:rPr>
        <w:t xml:space="preserve"> účtu lze hradit několik členských oddílových příspěvků, až do jeho </w:t>
      </w:r>
      <w:r>
        <w:rPr>
          <w:sz w:val="24"/>
          <w:szCs w:val="24"/>
        </w:rPr>
        <w:t xml:space="preserve">úplného </w:t>
      </w:r>
      <w:r w:rsidRPr="004D67CB">
        <w:rPr>
          <w:sz w:val="24"/>
          <w:szCs w:val="24"/>
        </w:rPr>
        <w:t xml:space="preserve">vyčerpání. </w:t>
      </w:r>
    </w:p>
    <w:p w:rsidR="004D67CB" w:rsidRPr="004D67CB" w:rsidRDefault="004D67CB" w:rsidP="004D67CB">
      <w:pPr>
        <w:spacing w:before="120"/>
        <w:rPr>
          <w:b/>
          <w:sz w:val="24"/>
          <w:szCs w:val="24"/>
          <w:u w:val="single"/>
        </w:rPr>
      </w:pPr>
      <w:r w:rsidRPr="004D67CB">
        <w:rPr>
          <w:b/>
          <w:sz w:val="24"/>
          <w:szCs w:val="24"/>
          <w:u w:val="single"/>
        </w:rPr>
        <w:t>Z </w:t>
      </w:r>
      <w:proofErr w:type="spellStart"/>
      <w:r w:rsidRPr="004D67CB">
        <w:rPr>
          <w:b/>
          <w:sz w:val="24"/>
          <w:szCs w:val="24"/>
          <w:u w:val="single"/>
        </w:rPr>
        <w:t>Covid</w:t>
      </w:r>
      <w:proofErr w:type="spellEnd"/>
      <w:r w:rsidRPr="004D67CB">
        <w:rPr>
          <w:b/>
          <w:sz w:val="24"/>
          <w:szCs w:val="24"/>
          <w:u w:val="single"/>
        </w:rPr>
        <w:t xml:space="preserve"> účtu nelze hradit nákup členské známky! </w:t>
      </w:r>
    </w:p>
    <w:p w:rsidR="000014D7" w:rsidRDefault="000014D7">
      <w:pPr>
        <w:rPr>
          <w:sz w:val="24"/>
          <w:szCs w:val="24"/>
        </w:rPr>
      </w:pPr>
    </w:p>
    <w:p w:rsidR="000014D7" w:rsidRDefault="000014D7">
      <w:pPr>
        <w:rPr>
          <w:sz w:val="24"/>
          <w:szCs w:val="24"/>
        </w:rPr>
      </w:pPr>
    </w:p>
    <w:p w:rsidR="000014D7" w:rsidRDefault="000014D7">
      <w:pPr>
        <w:rPr>
          <w:sz w:val="24"/>
          <w:szCs w:val="24"/>
        </w:rPr>
      </w:pPr>
    </w:p>
    <w:p w:rsidR="000014D7" w:rsidRDefault="000014D7">
      <w:pPr>
        <w:rPr>
          <w:sz w:val="24"/>
          <w:szCs w:val="24"/>
        </w:rPr>
      </w:pPr>
    </w:p>
    <w:p w:rsidR="000014D7" w:rsidRDefault="004D67CB">
      <w:pPr>
        <w:pStyle w:val="Nadpis2"/>
        <w:numPr>
          <w:ilvl w:val="0"/>
          <w:numId w:val="1"/>
        </w:numPr>
        <w:ind w:left="708"/>
      </w:pPr>
      <w:bookmarkStart w:id="3" w:name="_1n7pbg2vljs2" w:colFirst="0" w:colLast="0"/>
      <w:bookmarkEnd w:id="3"/>
      <w:r>
        <w:lastRenderedPageBreak/>
        <w:t>Přihlášení se do oddílu (zletilí členové)</w:t>
      </w:r>
    </w:p>
    <w:p w:rsidR="000014D7" w:rsidRDefault="004D67CB">
      <w:pPr>
        <w:ind w:left="720"/>
        <w:rPr>
          <w:sz w:val="24"/>
          <w:szCs w:val="24"/>
        </w:rPr>
      </w:pPr>
      <w:r>
        <w:rPr>
          <w:sz w:val="24"/>
          <w:szCs w:val="24"/>
        </w:rPr>
        <w:t xml:space="preserve">Po přihlášení do systému uvidíte, které oddíly jste již </w:t>
      </w:r>
      <w:proofErr w:type="spellStart"/>
      <w:r>
        <w:rPr>
          <w:sz w:val="24"/>
          <w:szCs w:val="24"/>
        </w:rPr>
        <w:t>navstěvoval</w:t>
      </w:r>
      <w:proofErr w:type="spellEnd"/>
      <w:r>
        <w:rPr>
          <w:sz w:val="24"/>
          <w:szCs w:val="24"/>
        </w:rPr>
        <w:t xml:space="preserve">/a (sekce </w:t>
      </w:r>
      <w:r>
        <w:rPr>
          <w:i/>
          <w:sz w:val="24"/>
          <w:szCs w:val="24"/>
        </w:rPr>
        <w:t>Oddílové příspěvky</w:t>
      </w:r>
      <w:r>
        <w:rPr>
          <w:sz w:val="24"/>
          <w:szCs w:val="24"/>
        </w:rPr>
        <w:t xml:space="preserve">) a jestli máte zaplacenou členskou známku (sekce </w:t>
      </w:r>
      <w:r>
        <w:rPr>
          <w:i/>
          <w:sz w:val="24"/>
          <w:szCs w:val="24"/>
        </w:rPr>
        <w:t>Platby známek</w:t>
      </w:r>
      <w:r>
        <w:rPr>
          <w:sz w:val="24"/>
          <w:szCs w:val="24"/>
        </w:rPr>
        <w:t>).</w:t>
      </w:r>
    </w:p>
    <w:p w:rsidR="000014D7" w:rsidRDefault="004D67CB">
      <w:pPr>
        <w:ind w:left="720"/>
        <w:rPr>
          <w:sz w:val="24"/>
          <w:szCs w:val="24"/>
        </w:rPr>
      </w:pPr>
      <w:r>
        <w:rPr>
          <w:sz w:val="24"/>
          <w:szCs w:val="24"/>
        </w:rPr>
        <w:t xml:space="preserve">Po kliknutí na tlačítko </w:t>
      </w:r>
      <w:r>
        <w:rPr>
          <w:i/>
          <w:sz w:val="24"/>
          <w:szCs w:val="24"/>
        </w:rPr>
        <w:t>Přidat</w:t>
      </w:r>
      <w:r>
        <w:rPr>
          <w:sz w:val="24"/>
          <w:szCs w:val="24"/>
        </w:rPr>
        <w:t xml:space="preserve"> v sekci </w:t>
      </w:r>
      <w:r>
        <w:rPr>
          <w:i/>
          <w:sz w:val="24"/>
          <w:szCs w:val="24"/>
        </w:rPr>
        <w:t xml:space="preserve">Oddílové příspěvky </w:t>
      </w:r>
      <w:r>
        <w:rPr>
          <w:sz w:val="24"/>
          <w:szCs w:val="24"/>
        </w:rPr>
        <w:t>se vám zobrazí všechny oddíly, do kterých se můžete aktuálně přihlásit (včetně dalších informací, zejm. kdy cvičení probíhá, od kolika let se cvičení můžete účastnit, kdo je vedoucím daného oddílu, informace ohledně obsazenosti a ceny jednotlivých oddílů).</w:t>
      </w:r>
    </w:p>
    <w:p w:rsidR="000014D7" w:rsidRDefault="004D67CB">
      <w:pPr>
        <w:ind w:left="720"/>
        <w:rPr>
          <w:sz w:val="24"/>
          <w:szCs w:val="24"/>
        </w:rPr>
      </w:pPr>
      <w:r>
        <w:rPr>
          <w:sz w:val="24"/>
          <w:szCs w:val="24"/>
          <w:highlight w:val="white"/>
        </w:rPr>
        <w:t xml:space="preserve">Pokud chcete docházet do oddílu </w:t>
      </w:r>
      <w:proofErr w:type="spellStart"/>
      <w:r>
        <w:rPr>
          <w:sz w:val="24"/>
          <w:szCs w:val="24"/>
          <w:highlight w:val="white"/>
        </w:rPr>
        <w:t>Tabata</w:t>
      </w:r>
      <w:proofErr w:type="spellEnd"/>
      <w:r>
        <w:rPr>
          <w:sz w:val="24"/>
          <w:szCs w:val="24"/>
          <w:highlight w:val="white"/>
        </w:rPr>
        <w:t xml:space="preserve"> 2x týdně, je potřeba se přihlásit na obě cvičení zvlášť (do oddílů se hlásí samostatně na každý den). </w:t>
      </w:r>
    </w:p>
    <w:p w:rsidR="000014D7" w:rsidRDefault="000014D7">
      <w:pPr>
        <w:ind w:left="720"/>
        <w:rPr>
          <w:sz w:val="24"/>
          <w:szCs w:val="24"/>
        </w:rPr>
      </w:pPr>
    </w:p>
    <w:p w:rsidR="000014D7" w:rsidRDefault="004D67CB">
      <w:pPr>
        <w:ind w:left="720"/>
        <w:rPr>
          <w:sz w:val="24"/>
          <w:szCs w:val="24"/>
        </w:rPr>
      </w:pPr>
      <w:r>
        <w:rPr>
          <w:sz w:val="24"/>
          <w:szCs w:val="24"/>
        </w:rPr>
        <w:t xml:space="preserve">Pro výběr vámi zvoleného oddílu klikněte na tlačítko </w:t>
      </w:r>
      <w:r>
        <w:rPr>
          <w:i/>
          <w:sz w:val="24"/>
          <w:szCs w:val="24"/>
        </w:rPr>
        <w:t>Zaplatit kartou</w:t>
      </w:r>
      <w:r>
        <w:rPr>
          <w:sz w:val="24"/>
          <w:szCs w:val="24"/>
        </w:rPr>
        <w:t>.</w:t>
      </w:r>
    </w:p>
    <w:p w:rsidR="000014D7" w:rsidRDefault="000014D7">
      <w:pPr>
        <w:ind w:left="720"/>
        <w:rPr>
          <w:sz w:val="24"/>
          <w:szCs w:val="24"/>
        </w:rPr>
      </w:pPr>
    </w:p>
    <w:p w:rsidR="000014D7" w:rsidRDefault="004D67CB">
      <w:pPr>
        <w:rPr>
          <w:sz w:val="24"/>
          <w:szCs w:val="24"/>
        </w:rPr>
      </w:pPr>
      <w:r>
        <w:rPr>
          <w:noProof/>
          <w:sz w:val="24"/>
          <w:szCs w:val="24"/>
          <w:lang w:val="cs-CZ"/>
        </w:rPr>
        <w:drawing>
          <wp:inline distT="114300" distB="114300" distL="114300" distR="114300">
            <wp:extent cx="5731200" cy="1943100"/>
            <wp:effectExtent l="0" t="0" r="0" 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5731200" cy="1943100"/>
                    </a:xfrm>
                    <a:prstGeom prst="rect">
                      <a:avLst/>
                    </a:prstGeom>
                    <a:ln/>
                  </pic:spPr>
                </pic:pic>
              </a:graphicData>
            </a:graphic>
          </wp:inline>
        </w:drawing>
      </w:r>
    </w:p>
    <w:p w:rsidR="000014D7" w:rsidRDefault="004D67CB">
      <w:pPr>
        <w:rPr>
          <w:sz w:val="24"/>
          <w:szCs w:val="24"/>
        </w:rPr>
      </w:pPr>
      <w:r>
        <w:rPr>
          <w:noProof/>
          <w:sz w:val="24"/>
          <w:szCs w:val="24"/>
          <w:lang w:val="cs-CZ"/>
        </w:rPr>
        <w:drawing>
          <wp:inline distT="114300" distB="114300" distL="114300" distR="114300">
            <wp:extent cx="5731200" cy="223520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731200" cy="2235200"/>
                    </a:xfrm>
                    <a:prstGeom prst="rect">
                      <a:avLst/>
                    </a:prstGeom>
                    <a:ln/>
                  </pic:spPr>
                </pic:pic>
              </a:graphicData>
            </a:graphic>
          </wp:inline>
        </w:drawing>
      </w:r>
    </w:p>
    <w:p w:rsidR="000014D7" w:rsidRDefault="000014D7">
      <w:pPr>
        <w:rPr>
          <w:sz w:val="24"/>
          <w:szCs w:val="24"/>
        </w:rPr>
      </w:pPr>
    </w:p>
    <w:p w:rsidR="000014D7" w:rsidRDefault="000014D7">
      <w:pPr>
        <w:rPr>
          <w:sz w:val="24"/>
          <w:szCs w:val="24"/>
        </w:rPr>
      </w:pPr>
    </w:p>
    <w:p w:rsidR="000014D7" w:rsidRDefault="000014D7">
      <w:pPr>
        <w:rPr>
          <w:sz w:val="24"/>
          <w:szCs w:val="24"/>
        </w:rPr>
      </w:pPr>
    </w:p>
    <w:p w:rsidR="000014D7" w:rsidRDefault="000014D7">
      <w:pPr>
        <w:rPr>
          <w:sz w:val="24"/>
          <w:szCs w:val="24"/>
        </w:rPr>
      </w:pPr>
    </w:p>
    <w:p w:rsidR="000014D7" w:rsidRDefault="000014D7">
      <w:pPr>
        <w:rPr>
          <w:sz w:val="24"/>
          <w:szCs w:val="24"/>
        </w:rPr>
      </w:pPr>
    </w:p>
    <w:p w:rsidR="000014D7" w:rsidRDefault="000014D7">
      <w:pPr>
        <w:rPr>
          <w:sz w:val="24"/>
          <w:szCs w:val="24"/>
        </w:rPr>
      </w:pPr>
    </w:p>
    <w:p w:rsidR="000014D7" w:rsidRDefault="000014D7">
      <w:pPr>
        <w:rPr>
          <w:sz w:val="24"/>
          <w:szCs w:val="24"/>
        </w:rPr>
      </w:pPr>
    </w:p>
    <w:p w:rsidR="000014D7" w:rsidRDefault="004D67CB">
      <w:pPr>
        <w:ind w:left="708"/>
        <w:rPr>
          <w:sz w:val="24"/>
          <w:szCs w:val="24"/>
        </w:rPr>
      </w:pPr>
      <w:r>
        <w:rPr>
          <w:sz w:val="24"/>
          <w:szCs w:val="24"/>
        </w:rPr>
        <w:t xml:space="preserve">Po tomto kroku vám systém vygeneruje jedinečnou objednávku vč. její rekapitulace. Objednávku lze platit pouze platební kartou a je třeba ji zaplatit </w:t>
      </w:r>
      <w:r>
        <w:rPr>
          <w:sz w:val="24"/>
          <w:szCs w:val="24"/>
        </w:rPr>
        <w:lastRenderedPageBreak/>
        <w:t xml:space="preserve">do 15 min. od vygenerování, jinak je vaše objednávka stornována. Pro zaplacení klikněte na tlačítko </w:t>
      </w:r>
      <w:r>
        <w:rPr>
          <w:i/>
          <w:sz w:val="24"/>
          <w:szCs w:val="24"/>
        </w:rPr>
        <w:t>Zaplatit 1 000 Kč kartou</w:t>
      </w:r>
      <w:r>
        <w:rPr>
          <w:sz w:val="24"/>
          <w:szCs w:val="24"/>
        </w:rPr>
        <w:t xml:space="preserve"> - následně budete přesměrování na platební bránu.</w:t>
      </w:r>
    </w:p>
    <w:p w:rsidR="000014D7" w:rsidRDefault="000014D7">
      <w:pPr>
        <w:ind w:left="708"/>
        <w:rPr>
          <w:sz w:val="24"/>
          <w:szCs w:val="24"/>
        </w:rPr>
      </w:pPr>
    </w:p>
    <w:p w:rsidR="000014D7" w:rsidRDefault="004D67CB">
      <w:pPr>
        <w:rPr>
          <w:sz w:val="24"/>
          <w:szCs w:val="24"/>
        </w:rPr>
      </w:pPr>
      <w:r>
        <w:rPr>
          <w:noProof/>
          <w:sz w:val="24"/>
          <w:szCs w:val="24"/>
          <w:lang w:val="cs-CZ"/>
        </w:rPr>
        <w:drawing>
          <wp:inline distT="114300" distB="114300" distL="114300" distR="114300">
            <wp:extent cx="5731200" cy="2286000"/>
            <wp:effectExtent l="0" t="0" r="0" b="0"/>
            <wp:docPr id="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5731200" cy="2286000"/>
                    </a:xfrm>
                    <a:prstGeom prst="rect">
                      <a:avLst/>
                    </a:prstGeom>
                    <a:ln/>
                  </pic:spPr>
                </pic:pic>
              </a:graphicData>
            </a:graphic>
          </wp:inline>
        </w:drawing>
      </w:r>
    </w:p>
    <w:p w:rsidR="000014D7" w:rsidRDefault="000014D7">
      <w:pPr>
        <w:rPr>
          <w:sz w:val="24"/>
          <w:szCs w:val="24"/>
        </w:rPr>
      </w:pPr>
    </w:p>
    <w:p w:rsidR="000014D7" w:rsidRDefault="004D67CB">
      <w:pPr>
        <w:rPr>
          <w:sz w:val="24"/>
          <w:szCs w:val="24"/>
        </w:rPr>
      </w:pPr>
      <w:r>
        <w:rPr>
          <w:noProof/>
          <w:sz w:val="24"/>
          <w:szCs w:val="24"/>
          <w:lang w:val="cs-CZ"/>
        </w:rPr>
        <w:drawing>
          <wp:inline distT="114300" distB="114300" distL="114300" distR="114300">
            <wp:extent cx="5731200" cy="4432300"/>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731200" cy="4432300"/>
                    </a:xfrm>
                    <a:prstGeom prst="rect">
                      <a:avLst/>
                    </a:prstGeom>
                    <a:ln/>
                  </pic:spPr>
                </pic:pic>
              </a:graphicData>
            </a:graphic>
          </wp:inline>
        </w:drawing>
      </w:r>
    </w:p>
    <w:p w:rsidR="000014D7" w:rsidRDefault="000014D7">
      <w:pPr>
        <w:rPr>
          <w:sz w:val="24"/>
          <w:szCs w:val="24"/>
        </w:rPr>
      </w:pPr>
    </w:p>
    <w:p w:rsidR="000014D7" w:rsidRDefault="004D67CB">
      <w:pPr>
        <w:rPr>
          <w:sz w:val="24"/>
          <w:szCs w:val="24"/>
        </w:rPr>
      </w:pPr>
      <w:r>
        <w:rPr>
          <w:sz w:val="24"/>
          <w:szCs w:val="24"/>
        </w:rPr>
        <w:t xml:space="preserve">Po provedení platby jste přesměrování na seznam objednávek, na kterém je možné si zkontrolovat, že vaše objednávka byla zaplacena. Oddíl je také již zapsán do seznamu zaplacených oddílů v sekci </w:t>
      </w:r>
      <w:r>
        <w:rPr>
          <w:i/>
          <w:sz w:val="24"/>
          <w:szCs w:val="24"/>
        </w:rPr>
        <w:t>Rodina</w:t>
      </w:r>
      <w:r>
        <w:rPr>
          <w:sz w:val="24"/>
          <w:szCs w:val="24"/>
        </w:rPr>
        <w:t xml:space="preserve">. </w:t>
      </w:r>
    </w:p>
    <w:p w:rsidR="000014D7" w:rsidRDefault="000014D7">
      <w:pPr>
        <w:ind w:left="708"/>
        <w:rPr>
          <w:sz w:val="24"/>
          <w:szCs w:val="24"/>
        </w:rPr>
      </w:pPr>
    </w:p>
    <w:p w:rsidR="000014D7" w:rsidRDefault="004D67CB">
      <w:pPr>
        <w:ind w:left="708"/>
        <w:rPr>
          <w:sz w:val="24"/>
          <w:szCs w:val="24"/>
        </w:rPr>
      </w:pPr>
      <w:r>
        <w:rPr>
          <w:noProof/>
          <w:sz w:val="24"/>
          <w:szCs w:val="24"/>
          <w:lang w:val="cs-CZ"/>
        </w:rPr>
        <w:lastRenderedPageBreak/>
        <w:drawing>
          <wp:inline distT="114300" distB="114300" distL="114300" distR="114300">
            <wp:extent cx="5731200" cy="1689100"/>
            <wp:effectExtent l="0" t="0" r="0" b="0"/>
            <wp:docPr id="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5731200" cy="1689100"/>
                    </a:xfrm>
                    <a:prstGeom prst="rect">
                      <a:avLst/>
                    </a:prstGeom>
                    <a:ln/>
                  </pic:spPr>
                </pic:pic>
              </a:graphicData>
            </a:graphic>
          </wp:inline>
        </w:drawing>
      </w:r>
    </w:p>
    <w:p w:rsidR="000014D7" w:rsidRDefault="004D67CB">
      <w:pPr>
        <w:ind w:left="708"/>
        <w:rPr>
          <w:sz w:val="24"/>
          <w:szCs w:val="24"/>
        </w:rPr>
      </w:pPr>
      <w:r>
        <w:rPr>
          <w:noProof/>
          <w:sz w:val="24"/>
          <w:szCs w:val="24"/>
          <w:lang w:val="cs-CZ"/>
        </w:rPr>
        <w:drawing>
          <wp:inline distT="114300" distB="114300" distL="114300" distR="114300">
            <wp:extent cx="5731200" cy="2019300"/>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5731200" cy="2019300"/>
                    </a:xfrm>
                    <a:prstGeom prst="rect">
                      <a:avLst/>
                    </a:prstGeom>
                    <a:ln/>
                  </pic:spPr>
                </pic:pic>
              </a:graphicData>
            </a:graphic>
          </wp:inline>
        </w:drawing>
      </w:r>
    </w:p>
    <w:p w:rsidR="000014D7" w:rsidRDefault="000014D7">
      <w:pPr>
        <w:rPr>
          <w:sz w:val="24"/>
          <w:szCs w:val="24"/>
        </w:rPr>
      </w:pPr>
    </w:p>
    <w:p w:rsidR="000014D7" w:rsidRDefault="000014D7">
      <w:pPr>
        <w:rPr>
          <w:sz w:val="24"/>
          <w:szCs w:val="24"/>
        </w:rPr>
      </w:pPr>
    </w:p>
    <w:p w:rsidR="000014D7" w:rsidRDefault="000014D7">
      <w:pPr>
        <w:rPr>
          <w:sz w:val="24"/>
          <w:szCs w:val="24"/>
        </w:rPr>
      </w:pPr>
    </w:p>
    <w:p w:rsidR="000014D7" w:rsidRDefault="000014D7">
      <w:pPr>
        <w:rPr>
          <w:sz w:val="24"/>
          <w:szCs w:val="24"/>
        </w:rPr>
      </w:pPr>
    </w:p>
    <w:p w:rsidR="000014D7" w:rsidRDefault="004D67CB">
      <w:pPr>
        <w:ind w:left="708"/>
        <w:rPr>
          <w:sz w:val="24"/>
          <w:szCs w:val="24"/>
        </w:rPr>
      </w:pPr>
      <w:r>
        <w:rPr>
          <w:sz w:val="24"/>
          <w:szCs w:val="24"/>
        </w:rPr>
        <w:t xml:space="preserve">Pokud potřebujete potvrzení pro zdravotní pojišťovnu, je možné si jej nechat systémem vygenerovat. Tlačítko naleznete ve sloupci </w:t>
      </w:r>
      <w:r>
        <w:rPr>
          <w:i/>
          <w:sz w:val="24"/>
          <w:szCs w:val="24"/>
        </w:rPr>
        <w:t>Akce</w:t>
      </w:r>
      <w:r>
        <w:rPr>
          <w:sz w:val="24"/>
          <w:szCs w:val="24"/>
        </w:rPr>
        <w:t xml:space="preserve"> u příslušného řádku se zaplaceným oddílem.</w:t>
      </w:r>
    </w:p>
    <w:p w:rsidR="000014D7" w:rsidRDefault="000014D7">
      <w:pPr>
        <w:rPr>
          <w:sz w:val="24"/>
          <w:szCs w:val="24"/>
        </w:rPr>
      </w:pPr>
    </w:p>
    <w:p w:rsidR="000014D7" w:rsidRDefault="004D67CB">
      <w:pPr>
        <w:rPr>
          <w:sz w:val="24"/>
          <w:szCs w:val="24"/>
        </w:rPr>
      </w:pPr>
      <w:r>
        <w:rPr>
          <w:noProof/>
          <w:sz w:val="24"/>
          <w:szCs w:val="24"/>
          <w:lang w:val="cs-CZ"/>
        </w:rPr>
        <w:drawing>
          <wp:inline distT="114300" distB="114300" distL="114300" distR="114300">
            <wp:extent cx="5731200" cy="203200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5731200" cy="2032000"/>
                    </a:xfrm>
                    <a:prstGeom prst="rect">
                      <a:avLst/>
                    </a:prstGeom>
                    <a:ln/>
                  </pic:spPr>
                </pic:pic>
              </a:graphicData>
            </a:graphic>
          </wp:inline>
        </w:drawing>
      </w:r>
    </w:p>
    <w:p w:rsidR="000014D7" w:rsidRDefault="004D67CB">
      <w:pPr>
        <w:rPr>
          <w:sz w:val="24"/>
          <w:szCs w:val="24"/>
        </w:rPr>
      </w:pPr>
      <w:r>
        <w:rPr>
          <w:noProof/>
          <w:sz w:val="24"/>
          <w:szCs w:val="24"/>
          <w:lang w:val="cs-CZ"/>
        </w:rPr>
        <w:lastRenderedPageBreak/>
        <w:drawing>
          <wp:inline distT="114300" distB="114300" distL="114300" distR="114300">
            <wp:extent cx="5731200" cy="2387600"/>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5731200" cy="2387600"/>
                    </a:xfrm>
                    <a:prstGeom prst="rect">
                      <a:avLst/>
                    </a:prstGeom>
                    <a:ln/>
                  </pic:spPr>
                </pic:pic>
              </a:graphicData>
            </a:graphic>
          </wp:inline>
        </w:drawing>
      </w:r>
      <w:r>
        <w:rPr>
          <w:noProof/>
          <w:sz w:val="24"/>
          <w:szCs w:val="24"/>
          <w:lang w:val="cs-CZ"/>
        </w:rPr>
        <w:drawing>
          <wp:inline distT="114300" distB="114300" distL="114300" distR="114300">
            <wp:extent cx="4154701" cy="3538538"/>
            <wp:effectExtent l="0" t="0" r="0" b="0"/>
            <wp:docPr id="2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9"/>
                    <a:srcRect/>
                    <a:stretch>
                      <a:fillRect/>
                    </a:stretch>
                  </pic:blipFill>
                  <pic:spPr>
                    <a:xfrm>
                      <a:off x="0" y="0"/>
                      <a:ext cx="4154701" cy="3538538"/>
                    </a:xfrm>
                    <a:prstGeom prst="rect">
                      <a:avLst/>
                    </a:prstGeom>
                    <a:ln/>
                  </pic:spPr>
                </pic:pic>
              </a:graphicData>
            </a:graphic>
          </wp:inline>
        </w:drawing>
      </w:r>
    </w:p>
    <w:p w:rsidR="000014D7" w:rsidRDefault="000014D7">
      <w:pPr>
        <w:rPr>
          <w:sz w:val="24"/>
          <w:szCs w:val="24"/>
        </w:rPr>
      </w:pPr>
    </w:p>
    <w:p w:rsidR="000014D7" w:rsidRDefault="000014D7">
      <w:pPr>
        <w:rPr>
          <w:sz w:val="24"/>
          <w:szCs w:val="24"/>
        </w:rPr>
      </w:pPr>
    </w:p>
    <w:p w:rsidR="000014D7" w:rsidRDefault="000014D7">
      <w:pPr>
        <w:rPr>
          <w:sz w:val="24"/>
          <w:szCs w:val="24"/>
        </w:rPr>
      </w:pPr>
    </w:p>
    <w:p w:rsidR="000014D7" w:rsidRDefault="004D67CB">
      <w:pPr>
        <w:ind w:left="708"/>
        <w:rPr>
          <w:sz w:val="24"/>
          <w:szCs w:val="24"/>
        </w:rPr>
      </w:pPr>
      <w:r>
        <w:rPr>
          <w:sz w:val="24"/>
          <w:szCs w:val="24"/>
        </w:rPr>
        <w:t>Nyní je možné se ze systému odhlásit (tlačítko je umístěno vpravo nahoře).</w:t>
      </w:r>
    </w:p>
    <w:p w:rsidR="000014D7" w:rsidRDefault="000014D7">
      <w:pPr>
        <w:ind w:left="708"/>
        <w:rPr>
          <w:sz w:val="24"/>
          <w:szCs w:val="24"/>
        </w:rPr>
      </w:pPr>
    </w:p>
    <w:p w:rsidR="000014D7" w:rsidRDefault="004D67CB">
      <w:pPr>
        <w:rPr>
          <w:sz w:val="24"/>
          <w:szCs w:val="24"/>
        </w:rPr>
      </w:pPr>
      <w:r>
        <w:rPr>
          <w:noProof/>
          <w:sz w:val="24"/>
          <w:szCs w:val="24"/>
          <w:lang w:val="cs-CZ"/>
        </w:rPr>
        <w:drawing>
          <wp:inline distT="114300" distB="114300" distL="114300" distR="114300">
            <wp:extent cx="5731200" cy="1536700"/>
            <wp:effectExtent l="0" t="0" r="0" b="0"/>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0"/>
                    <a:srcRect/>
                    <a:stretch>
                      <a:fillRect/>
                    </a:stretch>
                  </pic:blipFill>
                  <pic:spPr>
                    <a:xfrm>
                      <a:off x="0" y="0"/>
                      <a:ext cx="5731200" cy="1536700"/>
                    </a:xfrm>
                    <a:prstGeom prst="rect">
                      <a:avLst/>
                    </a:prstGeom>
                    <a:ln/>
                  </pic:spPr>
                </pic:pic>
              </a:graphicData>
            </a:graphic>
          </wp:inline>
        </w:drawing>
      </w:r>
    </w:p>
    <w:p w:rsidR="000014D7" w:rsidRDefault="004D67CB">
      <w:pPr>
        <w:pStyle w:val="Nadpis2"/>
        <w:numPr>
          <w:ilvl w:val="0"/>
          <w:numId w:val="1"/>
        </w:numPr>
        <w:ind w:left="708"/>
      </w:pPr>
      <w:bookmarkStart w:id="4" w:name="_rzwaqidn1bg4" w:colFirst="0" w:colLast="0"/>
      <w:bookmarkEnd w:id="4"/>
      <w:r>
        <w:lastRenderedPageBreak/>
        <w:t xml:space="preserve">Přihlášení dítěte do oddílu (oddíly Předškolní děti, Žáci, Žákyně, Míčové hry pro mladší žactvo, Míčové hry, </w:t>
      </w:r>
      <w:proofErr w:type="spellStart"/>
      <w:r>
        <w:t>Tabata</w:t>
      </w:r>
      <w:proofErr w:type="spellEnd"/>
      <w:r>
        <w:t>)</w:t>
      </w:r>
    </w:p>
    <w:p w:rsidR="000014D7" w:rsidRDefault="000014D7">
      <w:pPr>
        <w:ind w:left="720"/>
        <w:rPr>
          <w:sz w:val="24"/>
          <w:szCs w:val="24"/>
        </w:rPr>
      </w:pPr>
    </w:p>
    <w:p w:rsidR="000014D7" w:rsidRDefault="004D67CB">
      <w:pPr>
        <w:ind w:left="720"/>
        <w:rPr>
          <w:sz w:val="24"/>
          <w:szCs w:val="24"/>
        </w:rPr>
      </w:pPr>
      <w:r>
        <w:rPr>
          <w:sz w:val="24"/>
          <w:szCs w:val="24"/>
        </w:rPr>
        <w:t xml:space="preserve">Jako zákonný zástupce můžete do oddílu přihlásit i své děti. Po přihlášení do systému uvidíte, pro jaké osoby můžete nákupy provádět. Podmínkou je, aby daná osoba byla členem </w:t>
      </w:r>
      <w:proofErr w:type="gramStart"/>
      <w:r>
        <w:rPr>
          <w:sz w:val="24"/>
          <w:szCs w:val="24"/>
        </w:rPr>
        <w:t>T.J.</w:t>
      </w:r>
      <w:proofErr w:type="gramEnd"/>
      <w:r>
        <w:rPr>
          <w:sz w:val="24"/>
          <w:szCs w:val="24"/>
        </w:rPr>
        <w:t xml:space="preserve"> Sokol Praha-Podolí, a tudíž měla na rok 2020 zaplacené členské příspěvky. Po přihlášení do systému a výběru osoby uvidíte, které oddíly vaše dítě </w:t>
      </w:r>
      <w:proofErr w:type="spellStart"/>
      <w:r>
        <w:rPr>
          <w:sz w:val="24"/>
          <w:szCs w:val="24"/>
        </w:rPr>
        <w:t>navstěvovalo</w:t>
      </w:r>
      <w:proofErr w:type="spellEnd"/>
      <w:r>
        <w:rPr>
          <w:sz w:val="24"/>
          <w:szCs w:val="24"/>
        </w:rPr>
        <w:t xml:space="preserve"> (sekce </w:t>
      </w:r>
      <w:r>
        <w:rPr>
          <w:i/>
          <w:sz w:val="24"/>
          <w:szCs w:val="24"/>
        </w:rPr>
        <w:t>Oddílové příspěvky</w:t>
      </w:r>
      <w:r>
        <w:rPr>
          <w:sz w:val="24"/>
          <w:szCs w:val="24"/>
        </w:rPr>
        <w:t xml:space="preserve">) a jestli má zaplacenou členskou známku (sekce </w:t>
      </w:r>
      <w:r>
        <w:rPr>
          <w:i/>
          <w:sz w:val="24"/>
          <w:szCs w:val="24"/>
        </w:rPr>
        <w:t>Platby známek</w:t>
      </w:r>
      <w:r>
        <w:rPr>
          <w:sz w:val="24"/>
          <w:szCs w:val="24"/>
        </w:rPr>
        <w:t>).</w:t>
      </w:r>
    </w:p>
    <w:p w:rsidR="000014D7" w:rsidRDefault="000014D7">
      <w:pPr>
        <w:ind w:left="720"/>
        <w:rPr>
          <w:sz w:val="24"/>
          <w:szCs w:val="24"/>
        </w:rPr>
      </w:pPr>
    </w:p>
    <w:p w:rsidR="000014D7" w:rsidRDefault="004D67CB">
      <w:pPr>
        <w:ind w:left="720"/>
        <w:rPr>
          <w:sz w:val="24"/>
          <w:szCs w:val="24"/>
        </w:rPr>
      </w:pPr>
      <w:r>
        <w:rPr>
          <w:sz w:val="24"/>
          <w:szCs w:val="24"/>
        </w:rPr>
        <w:t xml:space="preserve">Po kliknutí na tlačítko </w:t>
      </w:r>
      <w:r>
        <w:rPr>
          <w:i/>
          <w:sz w:val="24"/>
          <w:szCs w:val="24"/>
        </w:rPr>
        <w:t>Přidat</w:t>
      </w:r>
      <w:r>
        <w:rPr>
          <w:sz w:val="24"/>
          <w:szCs w:val="24"/>
        </w:rPr>
        <w:t xml:space="preserve"> v sekci </w:t>
      </w:r>
      <w:r>
        <w:rPr>
          <w:i/>
          <w:sz w:val="24"/>
          <w:szCs w:val="24"/>
        </w:rPr>
        <w:t xml:space="preserve">Oddílové příspěvky </w:t>
      </w:r>
      <w:r>
        <w:rPr>
          <w:sz w:val="24"/>
          <w:szCs w:val="24"/>
        </w:rPr>
        <w:t>se vám zobrazí všechny oddíly, do kterých můžete své dítě aktuálně přihlásit (včetně dalších informací, zejm. kdy cvičení probíhá, od kolika let se cvičení může účastnit, kdo je vedoucím daného oddílu, informace ohledně obsazenosti a ceny jednotlivých oddílů).</w:t>
      </w:r>
    </w:p>
    <w:p w:rsidR="000014D7" w:rsidRDefault="004D67CB">
      <w:pPr>
        <w:ind w:left="720"/>
        <w:rPr>
          <w:sz w:val="24"/>
          <w:szCs w:val="24"/>
          <w:highlight w:val="white"/>
        </w:rPr>
      </w:pPr>
      <w:r>
        <w:rPr>
          <w:sz w:val="24"/>
          <w:szCs w:val="24"/>
          <w:highlight w:val="white"/>
        </w:rPr>
        <w:t xml:space="preserve">Pokud chcete docházet do oddílů Žáků, Žákyň nebo </w:t>
      </w:r>
      <w:proofErr w:type="spellStart"/>
      <w:r>
        <w:rPr>
          <w:sz w:val="24"/>
          <w:szCs w:val="24"/>
          <w:highlight w:val="white"/>
        </w:rPr>
        <w:t>Tabata</w:t>
      </w:r>
      <w:proofErr w:type="spellEnd"/>
      <w:r>
        <w:rPr>
          <w:sz w:val="24"/>
          <w:szCs w:val="24"/>
          <w:highlight w:val="white"/>
        </w:rPr>
        <w:t xml:space="preserve"> 2x týdně, je potřeba přihlásit dítě na obě cvičení zvlášť (do oddílů se hlásí samostatně na každý den). </w:t>
      </w:r>
    </w:p>
    <w:p w:rsidR="000014D7" w:rsidRDefault="000014D7">
      <w:pPr>
        <w:ind w:left="720"/>
        <w:rPr>
          <w:sz w:val="24"/>
          <w:szCs w:val="24"/>
          <w:highlight w:val="white"/>
        </w:rPr>
      </w:pPr>
    </w:p>
    <w:p w:rsidR="000014D7" w:rsidRDefault="004D67CB">
      <w:pPr>
        <w:ind w:left="720"/>
        <w:rPr>
          <w:sz w:val="24"/>
          <w:szCs w:val="24"/>
        </w:rPr>
      </w:pPr>
      <w:r>
        <w:rPr>
          <w:sz w:val="24"/>
          <w:szCs w:val="24"/>
        </w:rPr>
        <w:t xml:space="preserve">Pro výběr vámi zvoleného oddílu klikněte na tlačítko </w:t>
      </w:r>
      <w:r>
        <w:rPr>
          <w:i/>
          <w:sz w:val="24"/>
          <w:szCs w:val="24"/>
        </w:rPr>
        <w:t>Zaplatit kartou</w:t>
      </w:r>
      <w:r>
        <w:rPr>
          <w:sz w:val="24"/>
          <w:szCs w:val="24"/>
        </w:rPr>
        <w:t>.</w:t>
      </w:r>
    </w:p>
    <w:p w:rsidR="000014D7" w:rsidRDefault="000014D7">
      <w:pPr>
        <w:ind w:left="720"/>
        <w:rPr>
          <w:sz w:val="24"/>
          <w:szCs w:val="24"/>
        </w:rPr>
      </w:pPr>
    </w:p>
    <w:p w:rsidR="000014D7" w:rsidRDefault="004D67CB">
      <w:pPr>
        <w:rPr>
          <w:sz w:val="24"/>
          <w:szCs w:val="24"/>
        </w:rPr>
      </w:pPr>
      <w:r>
        <w:rPr>
          <w:noProof/>
          <w:sz w:val="24"/>
          <w:szCs w:val="24"/>
          <w:lang w:val="cs-CZ"/>
        </w:rPr>
        <w:drawing>
          <wp:inline distT="114300" distB="114300" distL="114300" distR="114300">
            <wp:extent cx="5731200" cy="176530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731200" cy="1765300"/>
                    </a:xfrm>
                    <a:prstGeom prst="rect">
                      <a:avLst/>
                    </a:prstGeom>
                    <a:ln/>
                  </pic:spPr>
                </pic:pic>
              </a:graphicData>
            </a:graphic>
          </wp:inline>
        </w:drawing>
      </w:r>
    </w:p>
    <w:p w:rsidR="000014D7" w:rsidRDefault="000014D7">
      <w:pPr>
        <w:rPr>
          <w:sz w:val="24"/>
          <w:szCs w:val="24"/>
        </w:rPr>
      </w:pPr>
    </w:p>
    <w:p w:rsidR="000014D7" w:rsidRDefault="004D67CB">
      <w:pPr>
        <w:rPr>
          <w:sz w:val="24"/>
          <w:szCs w:val="24"/>
        </w:rPr>
      </w:pPr>
      <w:r>
        <w:rPr>
          <w:noProof/>
          <w:sz w:val="24"/>
          <w:szCs w:val="24"/>
          <w:lang w:val="cs-CZ"/>
        </w:rPr>
        <w:drawing>
          <wp:inline distT="114300" distB="114300" distL="114300" distR="114300">
            <wp:extent cx="5731200" cy="2247900"/>
            <wp:effectExtent l="0" t="0" r="0" b="0"/>
            <wp:docPr id="2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2"/>
                    <a:srcRect/>
                    <a:stretch>
                      <a:fillRect/>
                    </a:stretch>
                  </pic:blipFill>
                  <pic:spPr>
                    <a:xfrm>
                      <a:off x="0" y="0"/>
                      <a:ext cx="5731200" cy="2247900"/>
                    </a:xfrm>
                    <a:prstGeom prst="rect">
                      <a:avLst/>
                    </a:prstGeom>
                    <a:ln/>
                  </pic:spPr>
                </pic:pic>
              </a:graphicData>
            </a:graphic>
          </wp:inline>
        </w:drawing>
      </w:r>
    </w:p>
    <w:p w:rsidR="000014D7" w:rsidRDefault="004D67CB">
      <w:pPr>
        <w:ind w:left="708"/>
        <w:rPr>
          <w:sz w:val="24"/>
          <w:szCs w:val="24"/>
        </w:rPr>
      </w:pPr>
      <w:r>
        <w:rPr>
          <w:sz w:val="24"/>
          <w:szCs w:val="24"/>
        </w:rPr>
        <w:lastRenderedPageBreak/>
        <w:t xml:space="preserve">Po tomto kroku vám systém vygeneruje jedinečnou objednávku vč. její rekapitulace. Objednávku lze platit pouze platební kartou a je třeba ji zaplatit do 15 min. od vygenerování, jinak je vaše objednávka stornována. Pro zaplacení klikněte na tlačítko </w:t>
      </w:r>
      <w:r>
        <w:rPr>
          <w:i/>
          <w:sz w:val="24"/>
          <w:szCs w:val="24"/>
        </w:rPr>
        <w:t>Zaplatit 750 Kč kartou</w:t>
      </w:r>
      <w:r>
        <w:rPr>
          <w:sz w:val="24"/>
          <w:szCs w:val="24"/>
        </w:rPr>
        <w:t xml:space="preserve"> - následně budete přesměrování na platební bránu.</w:t>
      </w:r>
    </w:p>
    <w:p w:rsidR="000014D7" w:rsidRDefault="000014D7">
      <w:pPr>
        <w:rPr>
          <w:sz w:val="24"/>
          <w:szCs w:val="24"/>
        </w:rPr>
      </w:pPr>
    </w:p>
    <w:p w:rsidR="000014D7" w:rsidRDefault="004D67CB">
      <w:pPr>
        <w:rPr>
          <w:sz w:val="24"/>
          <w:szCs w:val="24"/>
        </w:rPr>
      </w:pPr>
      <w:r>
        <w:rPr>
          <w:noProof/>
          <w:sz w:val="24"/>
          <w:szCs w:val="24"/>
          <w:lang w:val="cs-CZ"/>
        </w:rPr>
        <w:drawing>
          <wp:inline distT="114300" distB="114300" distL="114300" distR="114300">
            <wp:extent cx="5731200" cy="2311400"/>
            <wp:effectExtent l="0" t="0" r="0" b="0"/>
            <wp:docPr id="2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3"/>
                    <a:srcRect/>
                    <a:stretch>
                      <a:fillRect/>
                    </a:stretch>
                  </pic:blipFill>
                  <pic:spPr>
                    <a:xfrm>
                      <a:off x="0" y="0"/>
                      <a:ext cx="5731200" cy="2311400"/>
                    </a:xfrm>
                    <a:prstGeom prst="rect">
                      <a:avLst/>
                    </a:prstGeom>
                    <a:ln/>
                  </pic:spPr>
                </pic:pic>
              </a:graphicData>
            </a:graphic>
          </wp:inline>
        </w:drawing>
      </w:r>
    </w:p>
    <w:p w:rsidR="000014D7" w:rsidRDefault="000014D7">
      <w:pPr>
        <w:rPr>
          <w:sz w:val="24"/>
          <w:szCs w:val="24"/>
        </w:rPr>
      </w:pPr>
    </w:p>
    <w:p w:rsidR="000014D7" w:rsidRDefault="004D67CB">
      <w:pPr>
        <w:rPr>
          <w:sz w:val="24"/>
          <w:szCs w:val="24"/>
        </w:rPr>
      </w:pPr>
      <w:r>
        <w:rPr>
          <w:noProof/>
          <w:sz w:val="24"/>
          <w:szCs w:val="24"/>
          <w:lang w:val="cs-CZ"/>
        </w:rPr>
        <w:drawing>
          <wp:inline distT="114300" distB="114300" distL="114300" distR="114300">
            <wp:extent cx="5731200" cy="4419600"/>
            <wp:effectExtent l="0" t="0" r="0" b="0"/>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4"/>
                    <a:srcRect/>
                    <a:stretch>
                      <a:fillRect/>
                    </a:stretch>
                  </pic:blipFill>
                  <pic:spPr>
                    <a:xfrm>
                      <a:off x="0" y="0"/>
                      <a:ext cx="5731200" cy="4419600"/>
                    </a:xfrm>
                    <a:prstGeom prst="rect">
                      <a:avLst/>
                    </a:prstGeom>
                    <a:ln/>
                  </pic:spPr>
                </pic:pic>
              </a:graphicData>
            </a:graphic>
          </wp:inline>
        </w:drawing>
      </w:r>
    </w:p>
    <w:p w:rsidR="000014D7" w:rsidRDefault="000014D7">
      <w:pPr>
        <w:rPr>
          <w:sz w:val="24"/>
          <w:szCs w:val="24"/>
        </w:rPr>
      </w:pPr>
    </w:p>
    <w:p w:rsidR="000014D7" w:rsidRDefault="000014D7">
      <w:pPr>
        <w:rPr>
          <w:sz w:val="24"/>
          <w:szCs w:val="24"/>
        </w:rPr>
      </w:pPr>
    </w:p>
    <w:p w:rsidR="000014D7" w:rsidRDefault="004D67CB">
      <w:pPr>
        <w:ind w:left="708"/>
        <w:rPr>
          <w:sz w:val="24"/>
          <w:szCs w:val="24"/>
        </w:rPr>
      </w:pPr>
      <w:r>
        <w:rPr>
          <w:sz w:val="24"/>
          <w:szCs w:val="24"/>
        </w:rPr>
        <w:lastRenderedPageBreak/>
        <w:t xml:space="preserve">Po provedení platby jste přesměrování na seznam objednávek, na kterém je možné si zkontrolovat, že vaše objednávka byla zaplacena. Oddíl je také již zapsán do seznamu zaplacených oddílů v sekci </w:t>
      </w:r>
      <w:r>
        <w:rPr>
          <w:i/>
          <w:sz w:val="24"/>
          <w:szCs w:val="24"/>
        </w:rPr>
        <w:t>Rodina</w:t>
      </w:r>
      <w:r>
        <w:rPr>
          <w:sz w:val="24"/>
          <w:szCs w:val="24"/>
        </w:rPr>
        <w:t xml:space="preserve">. </w:t>
      </w:r>
    </w:p>
    <w:p w:rsidR="000014D7" w:rsidRDefault="004D67CB">
      <w:pPr>
        <w:rPr>
          <w:sz w:val="24"/>
          <w:szCs w:val="24"/>
        </w:rPr>
      </w:pPr>
      <w:r>
        <w:rPr>
          <w:noProof/>
          <w:sz w:val="24"/>
          <w:szCs w:val="24"/>
          <w:lang w:val="cs-CZ"/>
        </w:rPr>
        <w:drawing>
          <wp:inline distT="114300" distB="114300" distL="114300" distR="114300">
            <wp:extent cx="5731200" cy="1651000"/>
            <wp:effectExtent l="0" t="0" r="0" b="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5731200" cy="1651000"/>
                    </a:xfrm>
                    <a:prstGeom prst="rect">
                      <a:avLst/>
                    </a:prstGeom>
                    <a:ln/>
                  </pic:spPr>
                </pic:pic>
              </a:graphicData>
            </a:graphic>
          </wp:inline>
        </w:drawing>
      </w:r>
    </w:p>
    <w:p w:rsidR="000014D7" w:rsidRDefault="004D67CB">
      <w:pPr>
        <w:rPr>
          <w:sz w:val="24"/>
          <w:szCs w:val="24"/>
        </w:rPr>
      </w:pPr>
      <w:r>
        <w:rPr>
          <w:noProof/>
          <w:sz w:val="24"/>
          <w:szCs w:val="24"/>
          <w:lang w:val="cs-CZ"/>
        </w:rPr>
        <w:drawing>
          <wp:inline distT="114300" distB="114300" distL="114300" distR="114300">
            <wp:extent cx="5731200" cy="1905000"/>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5731200" cy="1905000"/>
                    </a:xfrm>
                    <a:prstGeom prst="rect">
                      <a:avLst/>
                    </a:prstGeom>
                    <a:ln/>
                  </pic:spPr>
                </pic:pic>
              </a:graphicData>
            </a:graphic>
          </wp:inline>
        </w:drawing>
      </w:r>
    </w:p>
    <w:p w:rsidR="000014D7" w:rsidRDefault="000014D7">
      <w:pPr>
        <w:ind w:left="720"/>
        <w:rPr>
          <w:b/>
          <w:sz w:val="24"/>
          <w:szCs w:val="24"/>
          <w:u w:val="single"/>
        </w:rPr>
      </w:pPr>
    </w:p>
    <w:p w:rsidR="000014D7" w:rsidRDefault="000014D7">
      <w:pPr>
        <w:ind w:left="720"/>
        <w:rPr>
          <w:b/>
          <w:sz w:val="24"/>
          <w:szCs w:val="24"/>
          <w:u w:val="single"/>
        </w:rPr>
      </w:pPr>
    </w:p>
    <w:p w:rsidR="000014D7" w:rsidRDefault="000014D7">
      <w:pPr>
        <w:ind w:left="720"/>
        <w:rPr>
          <w:b/>
          <w:sz w:val="24"/>
          <w:szCs w:val="24"/>
          <w:u w:val="single"/>
        </w:rPr>
      </w:pPr>
    </w:p>
    <w:p w:rsidR="000014D7" w:rsidRDefault="000014D7">
      <w:pPr>
        <w:ind w:left="720"/>
        <w:rPr>
          <w:b/>
          <w:sz w:val="24"/>
          <w:szCs w:val="24"/>
          <w:u w:val="single"/>
        </w:rPr>
      </w:pPr>
    </w:p>
    <w:p w:rsidR="000014D7" w:rsidRDefault="000014D7">
      <w:pPr>
        <w:ind w:left="720"/>
        <w:rPr>
          <w:b/>
          <w:sz w:val="24"/>
          <w:szCs w:val="24"/>
          <w:u w:val="single"/>
        </w:rPr>
      </w:pPr>
    </w:p>
    <w:p w:rsidR="000014D7" w:rsidRDefault="004D67CB">
      <w:pPr>
        <w:ind w:left="708"/>
        <w:rPr>
          <w:sz w:val="24"/>
          <w:szCs w:val="24"/>
        </w:rPr>
      </w:pPr>
      <w:r>
        <w:rPr>
          <w:sz w:val="24"/>
          <w:szCs w:val="24"/>
        </w:rPr>
        <w:t xml:space="preserve">Pokud potřebujete potvrzení pro zdravotní pojišťovnu, je možné si jej nechat systémem vygenerovat. Tlačítko naleznete ve sloupci </w:t>
      </w:r>
      <w:r>
        <w:rPr>
          <w:i/>
          <w:sz w:val="24"/>
          <w:szCs w:val="24"/>
        </w:rPr>
        <w:t>Akce</w:t>
      </w:r>
      <w:r>
        <w:rPr>
          <w:sz w:val="24"/>
          <w:szCs w:val="24"/>
        </w:rPr>
        <w:t xml:space="preserve"> u příslušného řádku se zaplaceným oddílem.</w:t>
      </w:r>
    </w:p>
    <w:p w:rsidR="000014D7" w:rsidRDefault="000014D7">
      <w:pPr>
        <w:rPr>
          <w:sz w:val="24"/>
          <w:szCs w:val="24"/>
        </w:rPr>
      </w:pPr>
    </w:p>
    <w:p w:rsidR="000014D7" w:rsidRDefault="004D67CB">
      <w:pPr>
        <w:rPr>
          <w:sz w:val="24"/>
          <w:szCs w:val="24"/>
        </w:rPr>
      </w:pPr>
      <w:r>
        <w:rPr>
          <w:noProof/>
          <w:sz w:val="24"/>
          <w:szCs w:val="24"/>
          <w:lang w:val="cs-CZ"/>
        </w:rPr>
        <w:drawing>
          <wp:inline distT="114300" distB="114300" distL="114300" distR="114300">
            <wp:extent cx="5731200" cy="1930400"/>
            <wp:effectExtent l="0" t="0" r="0" b="0"/>
            <wp:docPr id="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7"/>
                    <a:srcRect/>
                    <a:stretch>
                      <a:fillRect/>
                    </a:stretch>
                  </pic:blipFill>
                  <pic:spPr>
                    <a:xfrm>
                      <a:off x="0" y="0"/>
                      <a:ext cx="5731200" cy="1930400"/>
                    </a:xfrm>
                    <a:prstGeom prst="rect">
                      <a:avLst/>
                    </a:prstGeom>
                    <a:ln/>
                  </pic:spPr>
                </pic:pic>
              </a:graphicData>
            </a:graphic>
          </wp:inline>
        </w:drawing>
      </w:r>
    </w:p>
    <w:p w:rsidR="000014D7" w:rsidRDefault="004D67CB">
      <w:pPr>
        <w:rPr>
          <w:sz w:val="24"/>
          <w:szCs w:val="24"/>
        </w:rPr>
      </w:pPr>
      <w:r>
        <w:rPr>
          <w:noProof/>
          <w:sz w:val="24"/>
          <w:szCs w:val="24"/>
          <w:lang w:val="cs-CZ"/>
        </w:rPr>
        <w:lastRenderedPageBreak/>
        <w:drawing>
          <wp:inline distT="114300" distB="114300" distL="114300" distR="114300">
            <wp:extent cx="5731200" cy="2463800"/>
            <wp:effectExtent l="0" t="0" r="0" b="0"/>
            <wp:docPr id="3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8"/>
                    <a:srcRect/>
                    <a:stretch>
                      <a:fillRect/>
                    </a:stretch>
                  </pic:blipFill>
                  <pic:spPr>
                    <a:xfrm>
                      <a:off x="0" y="0"/>
                      <a:ext cx="5731200" cy="2463800"/>
                    </a:xfrm>
                    <a:prstGeom prst="rect">
                      <a:avLst/>
                    </a:prstGeom>
                    <a:ln/>
                  </pic:spPr>
                </pic:pic>
              </a:graphicData>
            </a:graphic>
          </wp:inline>
        </w:drawing>
      </w:r>
    </w:p>
    <w:p w:rsidR="000014D7" w:rsidRDefault="004D67CB">
      <w:pPr>
        <w:rPr>
          <w:sz w:val="24"/>
          <w:szCs w:val="24"/>
        </w:rPr>
      </w:pPr>
      <w:r>
        <w:rPr>
          <w:noProof/>
          <w:sz w:val="24"/>
          <w:szCs w:val="24"/>
          <w:lang w:val="cs-CZ"/>
        </w:rPr>
        <w:drawing>
          <wp:inline distT="114300" distB="114300" distL="114300" distR="114300">
            <wp:extent cx="4119563" cy="3503681"/>
            <wp:effectExtent l="0" t="0" r="0" b="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4119563" cy="3503681"/>
                    </a:xfrm>
                    <a:prstGeom prst="rect">
                      <a:avLst/>
                    </a:prstGeom>
                    <a:ln/>
                  </pic:spPr>
                </pic:pic>
              </a:graphicData>
            </a:graphic>
          </wp:inline>
        </w:drawing>
      </w:r>
    </w:p>
    <w:p w:rsidR="000014D7" w:rsidRDefault="000014D7">
      <w:pPr>
        <w:rPr>
          <w:sz w:val="24"/>
          <w:szCs w:val="24"/>
        </w:rPr>
      </w:pPr>
    </w:p>
    <w:p w:rsidR="000014D7" w:rsidRDefault="000014D7">
      <w:pPr>
        <w:rPr>
          <w:sz w:val="24"/>
          <w:szCs w:val="24"/>
        </w:rPr>
      </w:pPr>
    </w:p>
    <w:p w:rsidR="000014D7" w:rsidRDefault="000014D7">
      <w:pPr>
        <w:ind w:left="708"/>
        <w:rPr>
          <w:b/>
          <w:sz w:val="24"/>
          <w:szCs w:val="24"/>
          <w:u w:val="single"/>
        </w:rPr>
      </w:pPr>
    </w:p>
    <w:p w:rsidR="000014D7" w:rsidRDefault="004D67CB">
      <w:pPr>
        <w:ind w:left="708"/>
        <w:rPr>
          <w:sz w:val="24"/>
          <w:szCs w:val="24"/>
        </w:rPr>
      </w:pPr>
      <w:r>
        <w:rPr>
          <w:sz w:val="24"/>
          <w:szCs w:val="24"/>
        </w:rPr>
        <w:t>Nyní je možné se ze systému odhlásit (tlačítko je umístěno vpravo nahoře).</w:t>
      </w:r>
    </w:p>
    <w:p w:rsidR="000014D7" w:rsidRDefault="004D67CB">
      <w:pPr>
        <w:rPr>
          <w:sz w:val="24"/>
          <w:szCs w:val="24"/>
        </w:rPr>
      </w:pPr>
      <w:r>
        <w:rPr>
          <w:noProof/>
          <w:sz w:val="24"/>
          <w:szCs w:val="24"/>
          <w:lang w:val="cs-CZ"/>
        </w:rPr>
        <w:drawing>
          <wp:inline distT="114300" distB="114300" distL="114300" distR="114300">
            <wp:extent cx="5731200" cy="142240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5731200" cy="1422400"/>
                    </a:xfrm>
                    <a:prstGeom prst="rect">
                      <a:avLst/>
                    </a:prstGeom>
                    <a:ln/>
                  </pic:spPr>
                </pic:pic>
              </a:graphicData>
            </a:graphic>
          </wp:inline>
        </w:drawing>
      </w:r>
    </w:p>
    <w:p w:rsidR="000014D7" w:rsidRDefault="004D67CB">
      <w:pPr>
        <w:pStyle w:val="Nadpis2"/>
        <w:numPr>
          <w:ilvl w:val="0"/>
          <w:numId w:val="1"/>
        </w:numPr>
        <w:ind w:left="708"/>
      </w:pPr>
      <w:bookmarkStart w:id="5" w:name="_31kyzclga9r5" w:colFirst="0" w:colLast="0"/>
      <w:bookmarkEnd w:id="5"/>
      <w:r>
        <w:lastRenderedPageBreak/>
        <w:t>Přihlášení vás a vašeho dítěte do oddílu (oddíly Rodiče a děti, Rodiče a děti + Předškolní)</w:t>
      </w:r>
    </w:p>
    <w:p w:rsidR="000014D7" w:rsidRDefault="004D67CB">
      <w:pPr>
        <w:ind w:left="708"/>
        <w:rPr>
          <w:sz w:val="24"/>
          <w:szCs w:val="24"/>
        </w:rPr>
      </w:pPr>
      <w:r>
        <w:rPr>
          <w:sz w:val="24"/>
          <w:szCs w:val="24"/>
        </w:rPr>
        <w:t xml:space="preserve">Po přihlášení do systému uvidíte, pro jaké osoby můžete nákupy provádět. Podmínkou je, aby daná osoba byla členem </w:t>
      </w:r>
      <w:proofErr w:type="gramStart"/>
      <w:r>
        <w:rPr>
          <w:sz w:val="24"/>
          <w:szCs w:val="24"/>
        </w:rPr>
        <w:t>T.J.</w:t>
      </w:r>
      <w:proofErr w:type="gramEnd"/>
      <w:r>
        <w:rPr>
          <w:sz w:val="24"/>
          <w:szCs w:val="24"/>
        </w:rPr>
        <w:t xml:space="preserve"> Sokol Praha-Podolí a měla na rok 2020 zaplacené členské příspěvky. Po přihlášení do systému a výběru dítěte uvidíte, které oddíly vaše dítě </w:t>
      </w:r>
      <w:proofErr w:type="spellStart"/>
      <w:r>
        <w:rPr>
          <w:sz w:val="24"/>
          <w:szCs w:val="24"/>
        </w:rPr>
        <w:t>navstěvovalo</w:t>
      </w:r>
      <w:proofErr w:type="spellEnd"/>
      <w:r>
        <w:rPr>
          <w:sz w:val="24"/>
          <w:szCs w:val="24"/>
        </w:rPr>
        <w:t xml:space="preserve"> (sekce </w:t>
      </w:r>
      <w:r>
        <w:rPr>
          <w:i/>
          <w:sz w:val="24"/>
          <w:szCs w:val="24"/>
        </w:rPr>
        <w:t>Oddílové příspěvky</w:t>
      </w:r>
      <w:r>
        <w:rPr>
          <w:sz w:val="24"/>
          <w:szCs w:val="24"/>
        </w:rPr>
        <w:t xml:space="preserve">) a jestli má zaplacenou členskou známku (sekce </w:t>
      </w:r>
      <w:r>
        <w:rPr>
          <w:i/>
          <w:sz w:val="24"/>
          <w:szCs w:val="24"/>
        </w:rPr>
        <w:t>Platby známek</w:t>
      </w:r>
      <w:r>
        <w:rPr>
          <w:sz w:val="24"/>
          <w:szCs w:val="24"/>
        </w:rPr>
        <w:t>).</w:t>
      </w:r>
    </w:p>
    <w:p w:rsidR="000014D7" w:rsidRDefault="000014D7">
      <w:pPr>
        <w:ind w:left="708"/>
        <w:rPr>
          <w:sz w:val="24"/>
          <w:szCs w:val="24"/>
        </w:rPr>
      </w:pPr>
    </w:p>
    <w:p w:rsidR="000014D7" w:rsidRDefault="004D67CB">
      <w:pPr>
        <w:ind w:left="720"/>
        <w:rPr>
          <w:sz w:val="24"/>
          <w:szCs w:val="24"/>
          <w:highlight w:val="white"/>
        </w:rPr>
      </w:pPr>
      <w:r>
        <w:rPr>
          <w:sz w:val="24"/>
          <w:szCs w:val="24"/>
          <w:highlight w:val="white"/>
        </w:rPr>
        <w:t>Do oddílu Rodiče a děti se vždy přihlašuje přes osobu dítěte. Systém vyzve k zadání doprovodné osoby (ta musí být členem se zaplacenou známkou). Do oddílu Rodiče a děti + Předškolní se zapisuje přes nejmladší dítě a systém vyzve k výběru předškoláka a doprovodu (oba musí mít zaplacené příspěvky na rok 2020).</w:t>
      </w:r>
    </w:p>
    <w:p w:rsidR="000014D7" w:rsidRDefault="000014D7">
      <w:pPr>
        <w:ind w:left="708"/>
        <w:rPr>
          <w:sz w:val="24"/>
          <w:szCs w:val="24"/>
        </w:rPr>
      </w:pPr>
    </w:p>
    <w:p w:rsidR="000014D7" w:rsidRDefault="004D67CB">
      <w:pPr>
        <w:ind w:left="720"/>
        <w:rPr>
          <w:sz w:val="24"/>
          <w:szCs w:val="24"/>
        </w:rPr>
      </w:pPr>
      <w:r>
        <w:rPr>
          <w:sz w:val="24"/>
          <w:szCs w:val="24"/>
        </w:rPr>
        <w:t xml:space="preserve">Po kliknutí na tlačítko </w:t>
      </w:r>
      <w:r>
        <w:rPr>
          <w:i/>
          <w:sz w:val="24"/>
          <w:szCs w:val="24"/>
        </w:rPr>
        <w:t>Přidat</w:t>
      </w:r>
      <w:r>
        <w:rPr>
          <w:sz w:val="24"/>
          <w:szCs w:val="24"/>
        </w:rPr>
        <w:t xml:space="preserve"> v sekci </w:t>
      </w:r>
      <w:r>
        <w:rPr>
          <w:i/>
          <w:sz w:val="24"/>
          <w:szCs w:val="24"/>
        </w:rPr>
        <w:t xml:space="preserve">Oddílové příspěvky </w:t>
      </w:r>
      <w:r>
        <w:rPr>
          <w:sz w:val="24"/>
          <w:szCs w:val="24"/>
        </w:rPr>
        <w:t>se vám zobrazí všechny oddíly, do kterých můžete vaše dítě aktuálně přihlásit (včetně dalších informací, zejm. kdy cvičení probíhá, od kolika let se cvičení může účastnit, kdo je vedoucím daného oddílu, informace ohledně obsazenosti a ceny jednotlivých oddílů).</w:t>
      </w:r>
    </w:p>
    <w:p w:rsidR="000014D7" w:rsidRDefault="000014D7">
      <w:pPr>
        <w:ind w:left="720"/>
        <w:rPr>
          <w:sz w:val="24"/>
          <w:szCs w:val="24"/>
          <w:highlight w:val="white"/>
        </w:rPr>
      </w:pPr>
    </w:p>
    <w:p w:rsidR="000014D7" w:rsidRDefault="004D67CB">
      <w:pPr>
        <w:ind w:left="720"/>
        <w:rPr>
          <w:sz w:val="24"/>
          <w:szCs w:val="24"/>
        </w:rPr>
      </w:pPr>
      <w:r>
        <w:rPr>
          <w:sz w:val="24"/>
          <w:szCs w:val="24"/>
        </w:rPr>
        <w:t xml:space="preserve">Pro výběr vámi zvoleného oddílu klikněte na tlačítko </w:t>
      </w:r>
      <w:r>
        <w:rPr>
          <w:i/>
          <w:sz w:val="24"/>
          <w:szCs w:val="24"/>
        </w:rPr>
        <w:t>Výběr doprovodu</w:t>
      </w:r>
      <w:r>
        <w:rPr>
          <w:sz w:val="24"/>
          <w:szCs w:val="24"/>
        </w:rPr>
        <w:t xml:space="preserve">. V dalším kroku vyberte, kdo bude na cvičení s dítětem docházet (je potřeba, aby tato osoba byla členem </w:t>
      </w:r>
      <w:proofErr w:type="gramStart"/>
      <w:r>
        <w:rPr>
          <w:sz w:val="24"/>
          <w:szCs w:val="24"/>
        </w:rPr>
        <w:t>T.J.</w:t>
      </w:r>
      <w:proofErr w:type="gramEnd"/>
      <w:r>
        <w:rPr>
          <w:sz w:val="24"/>
          <w:szCs w:val="24"/>
        </w:rPr>
        <w:t xml:space="preserve"> Sokol Praha-Podolí a tudíž měla zaplacené členské příspěvky). Po výběru doprovodu klikněte na tlačítko </w:t>
      </w:r>
      <w:r>
        <w:rPr>
          <w:i/>
          <w:sz w:val="24"/>
          <w:szCs w:val="24"/>
        </w:rPr>
        <w:t>Zaplatit kartou 1000 Kč</w:t>
      </w:r>
      <w:r>
        <w:rPr>
          <w:sz w:val="24"/>
          <w:szCs w:val="24"/>
        </w:rPr>
        <w:t>.</w:t>
      </w:r>
    </w:p>
    <w:p w:rsidR="000014D7" w:rsidRDefault="000014D7">
      <w:pPr>
        <w:ind w:left="720"/>
        <w:rPr>
          <w:sz w:val="24"/>
          <w:szCs w:val="24"/>
        </w:rPr>
      </w:pPr>
    </w:p>
    <w:p w:rsidR="000014D7" w:rsidRDefault="004D67CB">
      <w:pPr>
        <w:rPr>
          <w:sz w:val="24"/>
          <w:szCs w:val="24"/>
        </w:rPr>
      </w:pPr>
      <w:r>
        <w:rPr>
          <w:noProof/>
          <w:sz w:val="24"/>
          <w:szCs w:val="24"/>
          <w:lang w:val="cs-CZ"/>
        </w:rPr>
        <w:drawing>
          <wp:inline distT="114300" distB="114300" distL="114300" distR="114300">
            <wp:extent cx="5731200" cy="1549400"/>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5731200" cy="1549400"/>
                    </a:xfrm>
                    <a:prstGeom prst="rect">
                      <a:avLst/>
                    </a:prstGeom>
                    <a:ln/>
                  </pic:spPr>
                </pic:pic>
              </a:graphicData>
            </a:graphic>
          </wp:inline>
        </w:drawing>
      </w:r>
    </w:p>
    <w:p w:rsidR="000014D7" w:rsidRDefault="000014D7">
      <w:pPr>
        <w:rPr>
          <w:sz w:val="24"/>
          <w:szCs w:val="24"/>
        </w:rPr>
      </w:pPr>
    </w:p>
    <w:p w:rsidR="000014D7" w:rsidRDefault="004D67CB">
      <w:pPr>
        <w:rPr>
          <w:sz w:val="24"/>
          <w:szCs w:val="24"/>
        </w:rPr>
      </w:pPr>
      <w:r>
        <w:rPr>
          <w:noProof/>
          <w:sz w:val="24"/>
          <w:szCs w:val="24"/>
          <w:lang w:val="cs-CZ"/>
        </w:rPr>
        <w:lastRenderedPageBreak/>
        <w:drawing>
          <wp:inline distT="114300" distB="114300" distL="114300" distR="114300">
            <wp:extent cx="5731200" cy="2552700"/>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5731200" cy="2552700"/>
                    </a:xfrm>
                    <a:prstGeom prst="rect">
                      <a:avLst/>
                    </a:prstGeom>
                    <a:ln/>
                  </pic:spPr>
                </pic:pic>
              </a:graphicData>
            </a:graphic>
          </wp:inline>
        </w:drawing>
      </w:r>
    </w:p>
    <w:p w:rsidR="000014D7" w:rsidRDefault="004D67CB">
      <w:pPr>
        <w:rPr>
          <w:sz w:val="24"/>
          <w:szCs w:val="24"/>
        </w:rPr>
      </w:pPr>
      <w:r>
        <w:rPr>
          <w:noProof/>
          <w:sz w:val="24"/>
          <w:szCs w:val="24"/>
          <w:lang w:val="cs-CZ"/>
        </w:rPr>
        <w:drawing>
          <wp:inline distT="114300" distB="114300" distL="114300" distR="114300">
            <wp:extent cx="5731200" cy="2540000"/>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3"/>
                    <a:srcRect/>
                    <a:stretch>
                      <a:fillRect/>
                    </a:stretch>
                  </pic:blipFill>
                  <pic:spPr>
                    <a:xfrm>
                      <a:off x="0" y="0"/>
                      <a:ext cx="5731200" cy="2540000"/>
                    </a:xfrm>
                    <a:prstGeom prst="rect">
                      <a:avLst/>
                    </a:prstGeom>
                    <a:ln/>
                  </pic:spPr>
                </pic:pic>
              </a:graphicData>
            </a:graphic>
          </wp:inline>
        </w:drawing>
      </w:r>
    </w:p>
    <w:p w:rsidR="000014D7" w:rsidRDefault="000014D7">
      <w:pPr>
        <w:rPr>
          <w:sz w:val="24"/>
          <w:szCs w:val="24"/>
        </w:rPr>
      </w:pPr>
    </w:p>
    <w:p w:rsidR="000014D7" w:rsidRDefault="000014D7">
      <w:pPr>
        <w:rPr>
          <w:sz w:val="24"/>
          <w:szCs w:val="24"/>
        </w:rPr>
      </w:pPr>
    </w:p>
    <w:p w:rsidR="000014D7" w:rsidRDefault="000014D7">
      <w:pPr>
        <w:rPr>
          <w:sz w:val="24"/>
          <w:szCs w:val="24"/>
        </w:rPr>
      </w:pPr>
    </w:p>
    <w:p w:rsidR="000014D7" w:rsidRDefault="000014D7">
      <w:pPr>
        <w:rPr>
          <w:sz w:val="24"/>
          <w:szCs w:val="24"/>
        </w:rPr>
      </w:pPr>
    </w:p>
    <w:p w:rsidR="000014D7" w:rsidRDefault="000014D7">
      <w:pPr>
        <w:rPr>
          <w:sz w:val="24"/>
          <w:szCs w:val="24"/>
        </w:rPr>
      </w:pPr>
    </w:p>
    <w:p w:rsidR="000014D7" w:rsidRDefault="000014D7">
      <w:pPr>
        <w:rPr>
          <w:sz w:val="24"/>
          <w:szCs w:val="24"/>
        </w:rPr>
      </w:pPr>
    </w:p>
    <w:p w:rsidR="000014D7" w:rsidRDefault="000014D7">
      <w:pPr>
        <w:rPr>
          <w:sz w:val="24"/>
          <w:szCs w:val="24"/>
        </w:rPr>
      </w:pPr>
    </w:p>
    <w:p w:rsidR="000014D7" w:rsidRDefault="000014D7">
      <w:pPr>
        <w:rPr>
          <w:sz w:val="24"/>
          <w:szCs w:val="24"/>
        </w:rPr>
      </w:pPr>
    </w:p>
    <w:p w:rsidR="000014D7" w:rsidRDefault="000014D7">
      <w:pPr>
        <w:rPr>
          <w:sz w:val="24"/>
          <w:szCs w:val="24"/>
        </w:rPr>
      </w:pPr>
    </w:p>
    <w:p w:rsidR="000014D7" w:rsidRDefault="000014D7">
      <w:pPr>
        <w:rPr>
          <w:sz w:val="24"/>
          <w:szCs w:val="24"/>
        </w:rPr>
      </w:pPr>
    </w:p>
    <w:p w:rsidR="000014D7" w:rsidRDefault="000014D7">
      <w:pPr>
        <w:rPr>
          <w:sz w:val="24"/>
          <w:szCs w:val="24"/>
        </w:rPr>
      </w:pPr>
    </w:p>
    <w:p w:rsidR="000014D7" w:rsidRDefault="000014D7">
      <w:pPr>
        <w:rPr>
          <w:sz w:val="24"/>
          <w:szCs w:val="24"/>
        </w:rPr>
      </w:pPr>
    </w:p>
    <w:p w:rsidR="000014D7" w:rsidRDefault="000014D7">
      <w:pPr>
        <w:rPr>
          <w:sz w:val="24"/>
          <w:szCs w:val="24"/>
        </w:rPr>
      </w:pPr>
    </w:p>
    <w:p w:rsidR="000014D7" w:rsidRDefault="000014D7">
      <w:pPr>
        <w:rPr>
          <w:sz w:val="24"/>
          <w:szCs w:val="24"/>
        </w:rPr>
      </w:pPr>
    </w:p>
    <w:p w:rsidR="000014D7" w:rsidRDefault="000014D7">
      <w:pPr>
        <w:rPr>
          <w:sz w:val="24"/>
          <w:szCs w:val="24"/>
        </w:rPr>
      </w:pPr>
    </w:p>
    <w:p w:rsidR="000014D7" w:rsidRDefault="000014D7">
      <w:pPr>
        <w:rPr>
          <w:sz w:val="24"/>
          <w:szCs w:val="24"/>
        </w:rPr>
      </w:pPr>
    </w:p>
    <w:p w:rsidR="000014D7" w:rsidRDefault="004D67CB">
      <w:pPr>
        <w:ind w:left="708"/>
        <w:rPr>
          <w:sz w:val="24"/>
          <w:szCs w:val="24"/>
        </w:rPr>
      </w:pPr>
      <w:r>
        <w:rPr>
          <w:sz w:val="24"/>
          <w:szCs w:val="24"/>
        </w:rPr>
        <w:t xml:space="preserve">Po tomto kroku vám systém vygeneruje jedinečnou objednávku vč. její rekapitulace. Objednávku lze platit pouze platební kartou a je třeba ji zaplatit </w:t>
      </w:r>
      <w:r>
        <w:rPr>
          <w:sz w:val="24"/>
          <w:szCs w:val="24"/>
        </w:rPr>
        <w:lastRenderedPageBreak/>
        <w:t xml:space="preserve">do 15 min. od vygenerování, jinak je vaše objednávka stornována. Pro zaplacení klikněte na tlačítko </w:t>
      </w:r>
      <w:r>
        <w:rPr>
          <w:i/>
          <w:sz w:val="24"/>
          <w:szCs w:val="24"/>
        </w:rPr>
        <w:t>Zaplatit 1 000 Kč kartou</w:t>
      </w:r>
      <w:r>
        <w:rPr>
          <w:sz w:val="24"/>
          <w:szCs w:val="24"/>
        </w:rPr>
        <w:t xml:space="preserve"> - následně budete přesměrování na platební bránu.</w:t>
      </w:r>
    </w:p>
    <w:p w:rsidR="000014D7" w:rsidRDefault="000014D7">
      <w:pPr>
        <w:rPr>
          <w:sz w:val="24"/>
          <w:szCs w:val="24"/>
        </w:rPr>
      </w:pPr>
    </w:p>
    <w:p w:rsidR="000014D7" w:rsidRDefault="004D67CB">
      <w:pPr>
        <w:rPr>
          <w:sz w:val="24"/>
          <w:szCs w:val="24"/>
        </w:rPr>
      </w:pPr>
      <w:r>
        <w:rPr>
          <w:noProof/>
          <w:sz w:val="24"/>
          <w:szCs w:val="24"/>
          <w:lang w:val="cs-CZ"/>
        </w:rPr>
        <w:drawing>
          <wp:inline distT="114300" distB="114300" distL="114300" distR="114300">
            <wp:extent cx="5731200" cy="2311400"/>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5731200" cy="2311400"/>
                    </a:xfrm>
                    <a:prstGeom prst="rect">
                      <a:avLst/>
                    </a:prstGeom>
                    <a:ln/>
                  </pic:spPr>
                </pic:pic>
              </a:graphicData>
            </a:graphic>
          </wp:inline>
        </w:drawing>
      </w:r>
    </w:p>
    <w:p w:rsidR="000014D7" w:rsidRDefault="000014D7">
      <w:pPr>
        <w:rPr>
          <w:sz w:val="24"/>
          <w:szCs w:val="24"/>
        </w:rPr>
      </w:pPr>
    </w:p>
    <w:p w:rsidR="000014D7" w:rsidRDefault="004D67CB">
      <w:pPr>
        <w:rPr>
          <w:sz w:val="24"/>
          <w:szCs w:val="24"/>
        </w:rPr>
      </w:pPr>
      <w:r>
        <w:rPr>
          <w:noProof/>
          <w:sz w:val="24"/>
          <w:szCs w:val="24"/>
          <w:lang w:val="cs-CZ"/>
        </w:rPr>
        <w:drawing>
          <wp:inline distT="114300" distB="114300" distL="114300" distR="114300">
            <wp:extent cx="5731200" cy="43942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5731200" cy="4394200"/>
                    </a:xfrm>
                    <a:prstGeom prst="rect">
                      <a:avLst/>
                    </a:prstGeom>
                    <a:ln/>
                  </pic:spPr>
                </pic:pic>
              </a:graphicData>
            </a:graphic>
          </wp:inline>
        </w:drawing>
      </w:r>
    </w:p>
    <w:p w:rsidR="000014D7" w:rsidRDefault="000014D7">
      <w:pPr>
        <w:rPr>
          <w:sz w:val="24"/>
          <w:szCs w:val="24"/>
        </w:rPr>
      </w:pPr>
    </w:p>
    <w:p w:rsidR="000014D7" w:rsidRDefault="000014D7">
      <w:pPr>
        <w:rPr>
          <w:sz w:val="24"/>
          <w:szCs w:val="24"/>
        </w:rPr>
      </w:pPr>
    </w:p>
    <w:p w:rsidR="000014D7" w:rsidRDefault="004D67CB">
      <w:pPr>
        <w:ind w:left="708"/>
        <w:rPr>
          <w:sz w:val="24"/>
          <w:szCs w:val="24"/>
        </w:rPr>
      </w:pPr>
      <w:r>
        <w:rPr>
          <w:sz w:val="24"/>
          <w:szCs w:val="24"/>
        </w:rPr>
        <w:t xml:space="preserve">Po provedení platby jste přesměrování na seznam objednávek, na kterém je možné si zkontrolovat, že vaše objednávka byla zaplacena. Oddíl je také již zapsán do seznamu zaplacených oddílů v sekci </w:t>
      </w:r>
      <w:r>
        <w:rPr>
          <w:i/>
          <w:sz w:val="24"/>
          <w:szCs w:val="24"/>
        </w:rPr>
        <w:t>Rodina</w:t>
      </w:r>
      <w:r>
        <w:rPr>
          <w:sz w:val="24"/>
          <w:szCs w:val="24"/>
        </w:rPr>
        <w:t xml:space="preserve">. </w:t>
      </w:r>
    </w:p>
    <w:p w:rsidR="000014D7" w:rsidRDefault="004D67CB">
      <w:pPr>
        <w:rPr>
          <w:sz w:val="24"/>
          <w:szCs w:val="24"/>
        </w:rPr>
      </w:pPr>
      <w:r>
        <w:rPr>
          <w:noProof/>
          <w:sz w:val="24"/>
          <w:szCs w:val="24"/>
          <w:lang w:val="cs-CZ"/>
        </w:rPr>
        <w:lastRenderedPageBreak/>
        <w:drawing>
          <wp:inline distT="114300" distB="114300" distL="114300" distR="114300">
            <wp:extent cx="5731200" cy="20066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a:stretch>
                      <a:fillRect/>
                    </a:stretch>
                  </pic:blipFill>
                  <pic:spPr>
                    <a:xfrm>
                      <a:off x="0" y="0"/>
                      <a:ext cx="5731200" cy="2006600"/>
                    </a:xfrm>
                    <a:prstGeom prst="rect">
                      <a:avLst/>
                    </a:prstGeom>
                    <a:ln/>
                  </pic:spPr>
                </pic:pic>
              </a:graphicData>
            </a:graphic>
          </wp:inline>
        </w:drawing>
      </w:r>
      <w:r>
        <w:rPr>
          <w:noProof/>
          <w:sz w:val="24"/>
          <w:szCs w:val="24"/>
          <w:lang w:val="cs-CZ"/>
        </w:rPr>
        <w:drawing>
          <wp:inline distT="114300" distB="114300" distL="114300" distR="114300">
            <wp:extent cx="5731200" cy="16891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a:srcRect/>
                    <a:stretch>
                      <a:fillRect/>
                    </a:stretch>
                  </pic:blipFill>
                  <pic:spPr>
                    <a:xfrm>
                      <a:off x="0" y="0"/>
                      <a:ext cx="5731200" cy="1689100"/>
                    </a:xfrm>
                    <a:prstGeom prst="rect">
                      <a:avLst/>
                    </a:prstGeom>
                    <a:ln/>
                  </pic:spPr>
                </pic:pic>
              </a:graphicData>
            </a:graphic>
          </wp:inline>
        </w:drawing>
      </w:r>
    </w:p>
    <w:p w:rsidR="000014D7" w:rsidRDefault="000014D7">
      <w:pPr>
        <w:ind w:left="720"/>
        <w:rPr>
          <w:b/>
          <w:sz w:val="24"/>
          <w:szCs w:val="24"/>
          <w:u w:val="single"/>
        </w:rPr>
      </w:pPr>
    </w:p>
    <w:p w:rsidR="000014D7" w:rsidRDefault="000014D7">
      <w:pPr>
        <w:ind w:left="720"/>
        <w:rPr>
          <w:b/>
          <w:sz w:val="24"/>
          <w:szCs w:val="24"/>
          <w:u w:val="single"/>
        </w:rPr>
      </w:pPr>
    </w:p>
    <w:p w:rsidR="000014D7" w:rsidRDefault="000014D7">
      <w:pPr>
        <w:ind w:left="720"/>
        <w:rPr>
          <w:b/>
          <w:sz w:val="24"/>
          <w:szCs w:val="24"/>
          <w:u w:val="single"/>
        </w:rPr>
      </w:pPr>
    </w:p>
    <w:p w:rsidR="000014D7" w:rsidRDefault="004D67CB">
      <w:pPr>
        <w:ind w:left="708"/>
        <w:rPr>
          <w:sz w:val="24"/>
          <w:szCs w:val="24"/>
        </w:rPr>
      </w:pPr>
      <w:r>
        <w:rPr>
          <w:sz w:val="24"/>
          <w:szCs w:val="24"/>
        </w:rPr>
        <w:t xml:space="preserve">Pokud potřebujete potvrzení pro zdravotní pojišťovnu, je možné si jej nechat systémem vygenerovat. Tlačítko naleznete ve sloupci </w:t>
      </w:r>
      <w:r>
        <w:rPr>
          <w:i/>
          <w:sz w:val="24"/>
          <w:szCs w:val="24"/>
        </w:rPr>
        <w:t>Akce</w:t>
      </w:r>
      <w:r>
        <w:rPr>
          <w:sz w:val="24"/>
          <w:szCs w:val="24"/>
        </w:rPr>
        <w:t xml:space="preserve"> u příslušného řádku se zaplaceným oddílem.</w:t>
      </w:r>
    </w:p>
    <w:p w:rsidR="000014D7" w:rsidRDefault="000014D7">
      <w:pPr>
        <w:rPr>
          <w:sz w:val="24"/>
          <w:szCs w:val="24"/>
        </w:rPr>
      </w:pPr>
    </w:p>
    <w:p w:rsidR="000014D7" w:rsidRDefault="004D67CB">
      <w:pPr>
        <w:rPr>
          <w:sz w:val="24"/>
          <w:szCs w:val="24"/>
        </w:rPr>
      </w:pPr>
      <w:r>
        <w:rPr>
          <w:noProof/>
          <w:sz w:val="24"/>
          <w:szCs w:val="24"/>
          <w:lang w:val="cs-CZ"/>
        </w:rPr>
        <w:drawing>
          <wp:inline distT="114300" distB="114300" distL="114300" distR="114300">
            <wp:extent cx="5731200" cy="17018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5731200" cy="1701800"/>
                    </a:xfrm>
                    <a:prstGeom prst="rect">
                      <a:avLst/>
                    </a:prstGeom>
                    <a:ln/>
                  </pic:spPr>
                </pic:pic>
              </a:graphicData>
            </a:graphic>
          </wp:inline>
        </w:drawing>
      </w:r>
    </w:p>
    <w:p w:rsidR="000014D7" w:rsidRDefault="004D67CB">
      <w:pPr>
        <w:rPr>
          <w:sz w:val="24"/>
          <w:szCs w:val="24"/>
        </w:rPr>
      </w:pPr>
      <w:r>
        <w:rPr>
          <w:noProof/>
          <w:sz w:val="24"/>
          <w:szCs w:val="24"/>
          <w:lang w:val="cs-CZ"/>
        </w:rPr>
        <w:lastRenderedPageBreak/>
        <w:drawing>
          <wp:inline distT="114300" distB="114300" distL="114300" distR="114300">
            <wp:extent cx="5731200" cy="242570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a:srcRect/>
                    <a:stretch>
                      <a:fillRect/>
                    </a:stretch>
                  </pic:blipFill>
                  <pic:spPr>
                    <a:xfrm>
                      <a:off x="0" y="0"/>
                      <a:ext cx="5731200" cy="2425700"/>
                    </a:xfrm>
                    <a:prstGeom prst="rect">
                      <a:avLst/>
                    </a:prstGeom>
                    <a:ln/>
                  </pic:spPr>
                </pic:pic>
              </a:graphicData>
            </a:graphic>
          </wp:inline>
        </w:drawing>
      </w:r>
    </w:p>
    <w:p w:rsidR="000014D7" w:rsidRDefault="004D67CB">
      <w:pPr>
        <w:rPr>
          <w:sz w:val="24"/>
          <w:szCs w:val="24"/>
        </w:rPr>
      </w:pPr>
      <w:r>
        <w:rPr>
          <w:noProof/>
          <w:sz w:val="24"/>
          <w:szCs w:val="24"/>
          <w:lang w:val="cs-CZ"/>
        </w:rPr>
        <w:drawing>
          <wp:inline distT="114300" distB="114300" distL="114300" distR="114300">
            <wp:extent cx="4205288" cy="351601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4205288" cy="3516010"/>
                    </a:xfrm>
                    <a:prstGeom prst="rect">
                      <a:avLst/>
                    </a:prstGeom>
                    <a:ln/>
                  </pic:spPr>
                </pic:pic>
              </a:graphicData>
            </a:graphic>
          </wp:inline>
        </w:drawing>
      </w:r>
    </w:p>
    <w:p w:rsidR="000014D7" w:rsidRDefault="000014D7">
      <w:pPr>
        <w:rPr>
          <w:sz w:val="24"/>
          <w:szCs w:val="24"/>
        </w:rPr>
      </w:pPr>
    </w:p>
    <w:p w:rsidR="000014D7" w:rsidRDefault="000014D7">
      <w:pPr>
        <w:rPr>
          <w:sz w:val="24"/>
          <w:szCs w:val="24"/>
        </w:rPr>
      </w:pPr>
    </w:p>
    <w:p w:rsidR="000014D7" w:rsidRDefault="000014D7">
      <w:pPr>
        <w:rPr>
          <w:sz w:val="24"/>
          <w:szCs w:val="24"/>
        </w:rPr>
      </w:pPr>
    </w:p>
    <w:p w:rsidR="000014D7" w:rsidRDefault="004D67CB">
      <w:pPr>
        <w:ind w:left="708"/>
        <w:rPr>
          <w:sz w:val="24"/>
          <w:szCs w:val="24"/>
        </w:rPr>
      </w:pPr>
      <w:r>
        <w:rPr>
          <w:sz w:val="24"/>
          <w:szCs w:val="24"/>
        </w:rPr>
        <w:t>Nyní je možné se ze systému odhlásit (tlačítko je umístěno vpravo nahoře).</w:t>
      </w:r>
    </w:p>
    <w:p w:rsidR="000014D7" w:rsidRDefault="000014D7">
      <w:pPr>
        <w:ind w:left="708"/>
        <w:rPr>
          <w:sz w:val="24"/>
          <w:szCs w:val="24"/>
        </w:rPr>
      </w:pPr>
    </w:p>
    <w:p w:rsidR="000014D7" w:rsidRDefault="004D67CB">
      <w:pPr>
        <w:ind w:left="720"/>
        <w:rPr>
          <w:sz w:val="24"/>
          <w:szCs w:val="24"/>
        </w:rPr>
      </w:pPr>
      <w:r>
        <w:rPr>
          <w:noProof/>
          <w:sz w:val="24"/>
          <w:szCs w:val="24"/>
          <w:lang w:val="cs-CZ"/>
        </w:rPr>
        <w:drawing>
          <wp:inline distT="114300" distB="114300" distL="114300" distR="114300">
            <wp:extent cx="5731200" cy="1333500"/>
            <wp:effectExtent l="0" t="0" r="0" b="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1"/>
                    <a:srcRect/>
                    <a:stretch>
                      <a:fillRect/>
                    </a:stretch>
                  </pic:blipFill>
                  <pic:spPr>
                    <a:xfrm>
                      <a:off x="0" y="0"/>
                      <a:ext cx="5731200" cy="1333500"/>
                    </a:xfrm>
                    <a:prstGeom prst="rect">
                      <a:avLst/>
                    </a:prstGeom>
                    <a:ln/>
                  </pic:spPr>
                </pic:pic>
              </a:graphicData>
            </a:graphic>
          </wp:inline>
        </w:drawing>
      </w:r>
    </w:p>
    <w:sectPr w:rsidR="000014D7">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8AC692F"/>
    <w:multiLevelType w:val="hybridMultilevel"/>
    <w:tmpl w:val="DCE2574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693C5FB6"/>
    <w:multiLevelType w:val="multilevel"/>
    <w:tmpl w:val="39003BA6"/>
    <w:lvl w:ilvl="0">
      <w:start w:val="1"/>
      <w:numFmt w:val="lowerLetter"/>
      <w:lvlText w:val="%1)"/>
      <w:lvlJc w:val="left"/>
      <w:pPr>
        <w:ind w:left="1440" w:hanging="360"/>
      </w:pPr>
      <w:rPr>
        <w:rFonts w:ascii="Arial" w:eastAsia="Arial" w:hAnsi="Arial" w:cs="Arial"/>
        <w:b/>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4D7"/>
    <w:rsid w:val="000014D7"/>
    <w:rsid w:val="000E7016"/>
    <w:rsid w:val="002D4D69"/>
    <w:rsid w:val="00364489"/>
    <w:rsid w:val="004D67CB"/>
    <w:rsid w:val="008B4E5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1BCE0F-107E-4F74-8351-D4B60176F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pPr>
      <w:keepNext/>
      <w:keepLines/>
      <w:outlineLvl w:val="0"/>
    </w:pPr>
    <w:rPr>
      <w:b/>
      <w:sz w:val="24"/>
      <w:szCs w:val="24"/>
      <w:u w:val="single"/>
    </w:rPr>
  </w:style>
  <w:style w:type="paragraph" w:styleId="Nadpis2">
    <w:name w:val="heading 2"/>
    <w:basedOn w:val="Normln"/>
    <w:next w:val="Normln"/>
    <w:pPr>
      <w:keepNext/>
      <w:keepLines/>
      <w:ind w:left="708" w:hanging="360"/>
      <w:outlineLvl w:val="1"/>
    </w:pPr>
    <w:rPr>
      <w:b/>
      <w:sz w:val="24"/>
      <w:szCs w:val="24"/>
      <w:u w:val="single"/>
    </w:rPr>
  </w:style>
  <w:style w:type="paragraph" w:styleId="Nadpis3">
    <w:name w:val="heading 3"/>
    <w:basedOn w:val="Normln"/>
    <w:next w:val="Normln"/>
    <w:pPr>
      <w:keepNext/>
      <w:keepLines/>
      <w:spacing w:before="320" w:after="80"/>
      <w:outlineLvl w:val="2"/>
    </w:pPr>
    <w:rPr>
      <w:color w:val="434343"/>
      <w:sz w:val="28"/>
      <w:szCs w:val="28"/>
    </w:rPr>
  </w:style>
  <w:style w:type="paragraph" w:styleId="Nadpis4">
    <w:name w:val="heading 4"/>
    <w:basedOn w:val="Normln"/>
    <w:next w:val="Normln"/>
    <w:pPr>
      <w:keepNext/>
      <w:keepLines/>
      <w:spacing w:before="280" w:after="80"/>
      <w:outlineLvl w:val="3"/>
    </w:pPr>
    <w:rPr>
      <w:color w:val="666666"/>
      <w:sz w:val="24"/>
      <w:szCs w:val="24"/>
    </w:rPr>
  </w:style>
  <w:style w:type="paragraph" w:styleId="Nadpis5">
    <w:name w:val="heading 5"/>
    <w:basedOn w:val="Normln"/>
    <w:next w:val="Normln"/>
    <w:pPr>
      <w:keepNext/>
      <w:keepLines/>
      <w:spacing w:before="240" w:after="80"/>
      <w:outlineLvl w:val="4"/>
    </w:pPr>
    <w:rPr>
      <w:color w:val="666666"/>
    </w:rPr>
  </w:style>
  <w:style w:type="paragraph" w:styleId="Nadpis6">
    <w:name w:val="heading 6"/>
    <w:basedOn w:val="Normln"/>
    <w:next w:val="Normln"/>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jc w:val="center"/>
    </w:pPr>
    <w:rPr>
      <w:b/>
      <w:sz w:val="40"/>
      <w:szCs w:val="40"/>
      <w:u w:val="single"/>
    </w:rPr>
  </w:style>
  <w:style w:type="paragraph" w:styleId="Podtitul">
    <w:name w:val="Subtitle"/>
    <w:basedOn w:val="Normln"/>
    <w:next w:val="Normln"/>
    <w:pPr>
      <w:keepNext/>
      <w:keepLines/>
      <w:spacing w:after="320"/>
    </w:pPr>
    <w:rPr>
      <w:color w:val="666666"/>
      <w:sz w:val="30"/>
      <w:szCs w:val="30"/>
    </w:rPr>
  </w:style>
  <w:style w:type="character" w:styleId="Zdraznnintenzivn">
    <w:name w:val="Intense Emphasis"/>
    <w:basedOn w:val="Standardnpsmoodstavce"/>
    <w:uiPriority w:val="21"/>
    <w:qFormat/>
    <w:rsid w:val="002D4D69"/>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006670">
      <w:bodyDiv w:val="1"/>
      <w:marLeft w:val="0"/>
      <w:marRight w:val="0"/>
      <w:marTop w:val="0"/>
      <w:marBottom w:val="0"/>
      <w:divBdr>
        <w:top w:val="none" w:sz="0" w:space="0" w:color="auto"/>
        <w:left w:val="none" w:sz="0" w:space="0" w:color="auto"/>
        <w:bottom w:val="none" w:sz="0" w:space="0" w:color="auto"/>
        <w:right w:val="none" w:sz="0" w:space="0" w:color="auto"/>
      </w:divBdr>
    </w:div>
    <w:div w:id="1605728587">
      <w:bodyDiv w:val="1"/>
      <w:marLeft w:val="0"/>
      <w:marRight w:val="0"/>
      <w:marTop w:val="0"/>
      <w:marBottom w:val="0"/>
      <w:divBdr>
        <w:top w:val="none" w:sz="0" w:space="0" w:color="auto"/>
        <w:left w:val="none" w:sz="0" w:space="0" w:color="auto"/>
        <w:bottom w:val="none" w:sz="0" w:space="0" w:color="auto"/>
        <w:right w:val="none" w:sz="0" w:space="0" w:color="auto"/>
      </w:divBdr>
    </w:div>
    <w:div w:id="17618259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hyperlink" Target="http://www.sokol-podoli.info"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hyperlink" Target="mailto:sokolpodoli@centrum.cz"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15</Pages>
  <Words>1249</Words>
  <Characters>7373</Characters>
  <Application>Microsoft Office Word</Application>
  <DocSecurity>0</DocSecurity>
  <Lines>61</Lines>
  <Paragraphs>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Jaroslav Míth</dc:creator>
  <cp:lastModifiedBy>Jaroslav Míth</cp:lastModifiedBy>
  <cp:revision>4</cp:revision>
  <dcterms:created xsi:type="dcterms:W3CDTF">2021-08-12T14:33:00Z</dcterms:created>
  <dcterms:modified xsi:type="dcterms:W3CDTF">2021-08-12T14:55:00Z</dcterms:modified>
</cp:coreProperties>
</file>